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B5F87" w14:textId="77777777" w:rsidR="001C2B29" w:rsidRPr="0009370D" w:rsidRDefault="00F961F6" w:rsidP="002C72C8">
      <w:pPr>
        <w:spacing w:after="0" w:line="240" w:lineRule="auto"/>
        <w:rPr>
          <w:rFonts w:ascii="Book Antiqua" w:hAnsi="Book Antiqua"/>
          <w:smallCaps/>
          <w:color w:val="003399"/>
          <w:spacing w:val="30"/>
          <w:sz w:val="36"/>
          <w:szCs w:val="36"/>
        </w:rPr>
      </w:pPr>
      <w:bookmarkStart w:id="0" w:name="_Hlk43215674"/>
      <w:r w:rsidRPr="0009370D">
        <w:rPr>
          <w:rFonts w:ascii="Book Antiqua" w:hAnsi="Book Antiqua"/>
          <w:b/>
          <w:bCs/>
          <w:smallCaps/>
          <w:color w:val="003399"/>
          <w:spacing w:val="30"/>
          <w:sz w:val="36"/>
          <w:szCs w:val="36"/>
        </w:rPr>
        <w:t xml:space="preserve">Peter </w:t>
      </w:r>
      <w:r w:rsidR="00B04259">
        <w:rPr>
          <w:rFonts w:ascii="Book Antiqua" w:hAnsi="Book Antiqua"/>
          <w:b/>
          <w:bCs/>
          <w:smallCaps/>
          <w:color w:val="003399"/>
          <w:spacing w:val="30"/>
          <w:sz w:val="36"/>
          <w:szCs w:val="36"/>
        </w:rPr>
        <w:t>Perley</w:t>
      </w:r>
    </w:p>
    <w:p w14:paraId="4B4CA059" w14:textId="77777777" w:rsidR="00F961F6" w:rsidRPr="002C72C8" w:rsidRDefault="00B04259" w:rsidP="002C72C8">
      <w:pPr>
        <w:spacing w:after="240" w:line="240" w:lineRule="auto"/>
        <w:rPr>
          <w:rFonts w:ascii="Book Antiqua" w:hAnsi="Book Antiqua"/>
          <w:color w:val="003399"/>
        </w:rPr>
      </w:pPr>
      <w:r>
        <w:rPr>
          <w:rFonts w:ascii="Book Antiqua" w:hAnsi="Book Antiqua"/>
          <w:color w:val="003399"/>
        </w:rPr>
        <w:t>CPA</w:t>
      </w:r>
      <w:r w:rsidR="00F961F6" w:rsidRPr="002C72C8">
        <w:rPr>
          <w:rFonts w:ascii="Book Antiqua" w:hAnsi="Book Antiqua"/>
          <w:color w:val="003399"/>
        </w:rPr>
        <w:t xml:space="preserve"> || </w:t>
      </w:r>
      <w:r>
        <w:rPr>
          <w:rFonts w:ascii="Book Antiqua" w:hAnsi="Book Antiqua"/>
          <w:color w:val="003399"/>
        </w:rPr>
        <w:t>CA</w:t>
      </w:r>
    </w:p>
    <w:p w14:paraId="55B05C29" w14:textId="77777777" w:rsidR="00DD65AB" w:rsidRDefault="00DD65AB" w:rsidP="002C72C8">
      <w:pPr>
        <w:spacing w:after="0" w:line="240" w:lineRule="auto"/>
        <w:rPr>
          <w:color w:val="767171"/>
          <w:sz w:val="18"/>
          <w:szCs w:val="18"/>
        </w:rPr>
      </w:pPr>
      <w:r w:rsidRPr="00F3513A">
        <w:rPr>
          <w:b/>
          <w:bCs/>
          <w:color w:val="767171"/>
          <w:sz w:val="18"/>
          <w:szCs w:val="18"/>
        </w:rPr>
        <w:t>+1 416.565.5954</w:t>
      </w:r>
      <w:r>
        <w:rPr>
          <w:color w:val="767171"/>
          <w:sz w:val="18"/>
          <w:szCs w:val="18"/>
        </w:rPr>
        <w:t xml:space="preserve"> || </w:t>
      </w:r>
      <w:hyperlink r:id="rId10" w:history="1">
        <w:r w:rsidR="00404E58" w:rsidRPr="0050499D">
          <w:rPr>
            <w:rStyle w:val="Hyperlink"/>
            <w:sz w:val="18"/>
            <w:szCs w:val="18"/>
          </w:rPr>
          <w:t>pjperley@turnaround-ctm.com</w:t>
        </w:r>
      </w:hyperlink>
      <w:r w:rsidR="00F961F6" w:rsidRPr="00A65D94">
        <w:rPr>
          <w:color w:val="767171"/>
          <w:sz w:val="18"/>
          <w:szCs w:val="18"/>
        </w:rPr>
        <w:t xml:space="preserve"> || </w:t>
      </w:r>
      <w:hyperlink r:id="rId11" w:history="1">
        <w:r w:rsidR="00E46DC9" w:rsidRPr="00101ABC">
          <w:rPr>
            <w:rStyle w:val="Hyperlink"/>
            <w:sz w:val="18"/>
            <w:szCs w:val="18"/>
          </w:rPr>
          <w:t>www.linkedin.com/in/peterjperley</w:t>
        </w:r>
      </w:hyperlink>
    </w:p>
    <w:p w14:paraId="69CC64F6" w14:textId="77777777" w:rsidR="003133FC" w:rsidRPr="003133FC" w:rsidRDefault="00E858ED" w:rsidP="002C72C8">
      <w:pPr>
        <w:spacing w:after="0" w:line="240" w:lineRule="auto"/>
        <w:rPr>
          <w:color w:val="767171"/>
          <w:sz w:val="18"/>
          <w:szCs w:val="18"/>
        </w:rPr>
      </w:pPr>
      <w:r>
        <w:rPr>
          <w:color w:val="767171"/>
          <w:sz w:val="18"/>
          <w:szCs w:val="18"/>
        </w:rPr>
        <w:t xml:space="preserve">10838 Dunham Cres. </w:t>
      </w:r>
      <w:r w:rsidRPr="003133FC">
        <w:rPr>
          <w:color w:val="767171"/>
          <w:sz w:val="18"/>
          <w:szCs w:val="18"/>
        </w:rPr>
        <w:t>| Summerland, BC | VOH 1Z2</w:t>
      </w:r>
      <w:r w:rsidR="003133FC" w:rsidRPr="003133FC">
        <w:rPr>
          <w:color w:val="767171"/>
          <w:sz w:val="18"/>
          <w:szCs w:val="18"/>
        </w:rPr>
        <w:t xml:space="preserve"> &amp; 3500 </w:t>
      </w:r>
      <w:r w:rsidR="003133FC" w:rsidRPr="003133FC">
        <w:rPr>
          <w:color w:val="767171"/>
          <w:sz w:val="18"/>
          <w:szCs w:val="18"/>
        </w:rPr>
        <w:tab/>
        <w:t>L</w:t>
      </w:r>
      <w:r w:rsidR="003133FC">
        <w:rPr>
          <w:color w:val="767171"/>
          <w:sz w:val="18"/>
          <w:szCs w:val="18"/>
        </w:rPr>
        <w:t>akeshore Road W #724 Oakville ON L6L 0B4</w:t>
      </w:r>
    </w:p>
    <w:p w14:paraId="614A29ED" w14:textId="77777777" w:rsidR="00F961F6" w:rsidRPr="00742465" w:rsidRDefault="000C4228" w:rsidP="002C72C8">
      <w:pPr>
        <w:spacing w:after="0" w:line="240" w:lineRule="auto"/>
        <w:rPr>
          <w:color w:val="4472C4"/>
          <w:sz w:val="18"/>
          <w:szCs w:val="18"/>
        </w:rPr>
      </w:pPr>
      <w:r w:rsidRPr="00742465">
        <w:rPr>
          <w:color w:val="4472C4"/>
          <w:sz w:val="18"/>
          <w:szCs w:val="18"/>
        </w:rPr>
        <w:t xml:space="preserve">3 time US O1 VISA  appointee for exceptional </w:t>
      </w:r>
      <w:r w:rsidR="00F3513A">
        <w:rPr>
          <w:color w:val="4472C4"/>
          <w:sz w:val="18"/>
          <w:szCs w:val="18"/>
        </w:rPr>
        <w:t xml:space="preserve">business </w:t>
      </w:r>
      <w:r w:rsidRPr="00742465">
        <w:rPr>
          <w:color w:val="4472C4"/>
          <w:sz w:val="18"/>
          <w:szCs w:val="18"/>
        </w:rPr>
        <w:t>success</w:t>
      </w:r>
      <w:r w:rsidR="00F3513A">
        <w:rPr>
          <w:color w:val="4472C4"/>
          <w:sz w:val="18"/>
          <w:szCs w:val="18"/>
        </w:rPr>
        <w:t xml:space="preserve"> &amp; expertise </w:t>
      </w:r>
    </w:p>
    <w:p w14:paraId="75374CE6" w14:textId="77777777" w:rsidR="00F961F6" w:rsidRPr="00F27A91" w:rsidRDefault="00F961F6" w:rsidP="00E369BD">
      <w:pPr>
        <w:pBdr>
          <w:bottom w:val="double" w:sz="12" w:space="1" w:color="003399"/>
        </w:pBdr>
        <w:spacing w:after="0" w:line="240" w:lineRule="auto"/>
        <w:rPr>
          <w:sz w:val="14"/>
          <w:szCs w:val="14"/>
        </w:rPr>
      </w:pPr>
    </w:p>
    <w:p w14:paraId="658E11A8" w14:textId="77777777" w:rsidR="0009370D" w:rsidRPr="001C2B29" w:rsidRDefault="0009370D" w:rsidP="0009370D">
      <w:pPr>
        <w:spacing w:after="0" w:line="240" w:lineRule="auto"/>
        <w:rPr>
          <w:rFonts w:cs="Calibri"/>
          <w:smallCaps/>
          <w:spacing w:val="30"/>
          <w:sz w:val="16"/>
          <w:szCs w:val="16"/>
        </w:rPr>
      </w:pPr>
    </w:p>
    <w:p w14:paraId="16484ED9" w14:textId="77777777" w:rsidR="0009370D" w:rsidRPr="00CE1798" w:rsidRDefault="0009370D" w:rsidP="0009370D">
      <w:pPr>
        <w:spacing w:after="120" w:line="240" w:lineRule="auto"/>
        <w:jc w:val="center"/>
        <w:rPr>
          <w:rFonts w:ascii="Book Antiqua" w:hAnsi="Book Antiqua"/>
          <w:smallCaps/>
          <w:color w:val="003399"/>
          <w:spacing w:val="30"/>
          <w:sz w:val="24"/>
          <w:szCs w:val="24"/>
        </w:rPr>
      </w:pPr>
      <w:r w:rsidRPr="00CE1798">
        <w:rPr>
          <w:rFonts w:ascii="Book Antiqua" w:hAnsi="Book Antiqua"/>
          <w:b/>
          <w:bCs/>
          <w:smallCaps/>
          <w:color w:val="003399"/>
          <w:spacing w:val="30"/>
          <w:sz w:val="24"/>
          <w:szCs w:val="24"/>
        </w:rPr>
        <w:t xml:space="preserve">Senior </w:t>
      </w:r>
      <w:r w:rsidR="00DD65AB" w:rsidRPr="00CE1798">
        <w:rPr>
          <w:rFonts w:ascii="Book Antiqua" w:hAnsi="Book Antiqua"/>
          <w:b/>
          <w:bCs/>
          <w:smallCaps/>
          <w:color w:val="003399"/>
          <w:spacing w:val="30"/>
          <w:sz w:val="24"/>
          <w:szCs w:val="24"/>
        </w:rPr>
        <w:t xml:space="preserve">Global Business </w:t>
      </w:r>
      <w:r w:rsidRPr="00CE1798">
        <w:rPr>
          <w:rFonts w:ascii="Book Antiqua" w:hAnsi="Book Antiqua"/>
          <w:b/>
          <w:bCs/>
          <w:smallCaps/>
          <w:color w:val="003399"/>
          <w:spacing w:val="30"/>
          <w:sz w:val="24"/>
          <w:szCs w:val="24"/>
        </w:rPr>
        <w:t>Leader</w:t>
      </w:r>
      <w:r w:rsidR="00CE1798" w:rsidRPr="00CE1798">
        <w:rPr>
          <w:rFonts w:ascii="Book Antiqua" w:hAnsi="Book Antiqua"/>
          <w:b/>
          <w:bCs/>
          <w:smallCaps/>
          <w:color w:val="003399"/>
          <w:spacing w:val="30"/>
          <w:sz w:val="24"/>
          <w:szCs w:val="24"/>
        </w:rPr>
        <w:t>,</w:t>
      </w:r>
      <w:r w:rsidR="00B54E10">
        <w:rPr>
          <w:rFonts w:ascii="Book Antiqua" w:hAnsi="Book Antiqua"/>
          <w:b/>
          <w:bCs/>
          <w:smallCaps/>
          <w:color w:val="003399"/>
          <w:spacing w:val="30"/>
          <w:sz w:val="24"/>
          <w:szCs w:val="24"/>
        </w:rPr>
        <w:t xml:space="preserve"> </w:t>
      </w:r>
      <w:r w:rsidR="00CE1798" w:rsidRPr="00CE1798">
        <w:rPr>
          <w:rFonts w:ascii="Book Antiqua" w:hAnsi="Book Antiqua"/>
          <w:smallCaps/>
          <w:color w:val="003399"/>
          <w:spacing w:val="30"/>
          <w:sz w:val="24"/>
          <w:szCs w:val="24"/>
        </w:rPr>
        <w:t>Integrator</w:t>
      </w:r>
      <w:r w:rsidR="00414ADB" w:rsidRPr="00CE1798">
        <w:rPr>
          <w:rFonts w:ascii="Book Antiqua" w:hAnsi="Book Antiqua"/>
          <w:b/>
          <w:bCs/>
          <w:smallCaps/>
          <w:color w:val="003399"/>
          <w:spacing w:val="30"/>
          <w:sz w:val="24"/>
          <w:szCs w:val="24"/>
        </w:rPr>
        <w:t xml:space="preserve"> Delivering Success</w:t>
      </w:r>
    </w:p>
    <w:bookmarkEnd w:id="0"/>
    <w:p w14:paraId="6F059520" w14:textId="77777777" w:rsidR="00F961F6" w:rsidRPr="0009370D" w:rsidRDefault="00C64FC2" w:rsidP="00F961F6">
      <w:pPr>
        <w:spacing w:after="0" w:line="240" w:lineRule="auto"/>
        <w:jc w:val="center"/>
        <w:rPr>
          <w:b/>
          <w:bCs/>
          <w:sz w:val="20"/>
          <w:szCs w:val="20"/>
        </w:rPr>
      </w:pPr>
      <w:r>
        <w:rPr>
          <w:b/>
          <w:bCs/>
          <w:sz w:val="20"/>
          <w:szCs w:val="20"/>
        </w:rPr>
        <w:t>Manufacturing</w:t>
      </w:r>
      <w:r w:rsidR="00F961F6" w:rsidRPr="0009370D">
        <w:rPr>
          <w:sz w:val="20"/>
          <w:szCs w:val="20"/>
        </w:rPr>
        <w:t xml:space="preserve">|| </w:t>
      </w:r>
      <w:r>
        <w:rPr>
          <w:b/>
          <w:bCs/>
          <w:sz w:val="20"/>
          <w:szCs w:val="20"/>
        </w:rPr>
        <w:t>Automotive</w:t>
      </w:r>
      <w:r w:rsidR="00F961F6" w:rsidRPr="0009370D">
        <w:rPr>
          <w:sz w:val="20"/>
          <w:szCs w:val="20"/>
        </w:rPr>
        <w:t xml:space="preserve">|| </w:t>
      </w:r>
      <w:r>
        <w:rPr>
          <w:b/>
          <w:bCs/>
          <w:sz w:val="20"/>
          <w:szCs w:val="20"/>
        </w:rPr>
        <w:t>Hi-Tech || FCMG || Healthcare</w:t>
      </w:r>
      <w:r w:rsidR="00544A95">
        <w:rPr>
          <w:b/>
          <w:bCs/>
          <w:sz w:val="20"/>
          <w:szCs w:val="20"/>
        </w:rPr>
        <w:t xml:space="preserve"> ||Retail|</w:t>
      </w:r>
      <w:r w:rsidR="00343FCE">
        <w:rPr>
          <w:b/>
          <w:bCs/>
          <w:sz w:val="20"/>
          <w:szCs w:val="20"/>
        </w:rPr>
        <w:t xml:space="preserve"> Real Estate I</w:t>
      </w:r>
    </w:p>
    <w:p w14:paraId="4436D29A" w14:textId="77777777" w:rsidR="00F961F6" w:rsidRPr="002C72C8" w:rsidRDefault="00F961F6" w:rsidP="00F961F6">
      <w:pPr>
        <w:spacing w:after="0" w:line="240" w:lineRule="auto"/>
        <w:rPr>
          <w:sz w:val="16"/>
          <w:szCs w:val="16"/>
        </w:rPr>
      </w:pPr>
    </w:p>
    <w:tbl>
      <w:tblPr>
        <w:tblW w:w="0" w:type="auto"/>
        <w:jc w:val="center"/>
        <w:tblBorders>
          <w:top w:val="single" w:sz="18" w:space="0" w:color="003399"/>
          <w:bottom w:val="single" w:sz="18" w:space="0" w:color="003399"/>
        </w:tblBorders>
        <w:tblLook w:val="04A0" w:firstRow="1" w:lastRow="0" w:firstColumn="1" w:lastColumn="0" w:noHBand="0" w:noVBand="1"/>
      </w:tblPr>
      <w:tblGrid>
        <w:gridCol w:w="8640"/>
      </w:tblGrid>
      <w:tr w:rsidR="00F961F6" w:rsidRPr="002C72C8" w14:paraId="03B71D78" w14:textId="77777777" w:rsidTr="0071023F">
        <w:trPr>
          <w:jc w:val="center"/>
        </w:trPr>
        <w:tc>
          <w:tcPr>
            <w:tcW w:w="8640" w:type="dxa"/>
            <w:shd w:val="clear" w:color="auto" w:fill="auto"/>
          </w:tcPr>
          <w:p w14:paraId="063A4008" w14:textId="77777777" w:rsidR="00F961F6" w:rsidRPr="002C72C8" w:rsidRDefault="008F2D3A" w:rsidP="005611D7">
            <w:pPr>
              <w:spacing w:before="120" w:after="120" w:line="240" w:lineRule="auto"/>
              <w:jc w:val="center"/>
              <w:rPr>
                <w:b/>
                <w:bCs/>
                <w:i/>
                <w:iCs/>
                <w:sz w:val="20"/>
                <w:szCs w:val="20"/>
              </w:rPr>
            </w:pPr>
            <w:r>
              <w:rPr>
                <w:b/>
                <w:bCs/>
                <w:i/>
                <w:iCs/>
                <w:sz w:val="20"/>
                <w:szCs w:val="20"/>
              </w:rPr>
              <w:t>Inquisitive, partners with a diverse clientele to uncover, resolve business obstacles and return to business excellence with exceptional incremental, sustainable value</w:t>
            </w:r>
            <w:r w:rsidR="000813C9">
              <w:rPr>
                <w:b/>
                <w:bCs/>
                <w:i/>
                <w:iCs/>
                <w:sz w:val="20"/>
                <w:szCs w:val="20"/>
              </w:rPr>
              <w:t>.</w:t>
            </w:r>
          </w:p>
        </w:tc>
      </w:tr>
    </w:tbl>
    <w:p w14:paraId="22F23EAA" w14:textId="77777777" w:rsidR="00F961F6" w:rsidRPr="002C72C8" w:rsidRDefault="00F961F6" w:rsidP="00F961F6">
      <w:pPr>
        <w:spacing w:after="0" w:line="240" w:lineRule="auto"/>
        <w:rPr>
          <w:sz w:val="16"/>
          <w:szCs w:val="16"/>
        </w:rPr>
      </w:pPr>
    </w:p>
    <w:p w14:paraId="425AD0D5" w14:textId="76576E28" w:rsidR="00F961F6" w:rsidRPr="00B6001C" w:rsidRDefault="00F27A91" w:rsidP="00F961F6">
      <w:pPr>
        <w:spacing w:after="0" w:line="240" w:lineRule="auto"/>
        <w:jc w:val="both"/>
        <w:rPr>
          <w:sz w:val="18"/>
          <w:szCs w:val="18"/>
        </w:rPr>
      </w:pPr>
      <w:r w:rsidRPr="00B6001C">
        <w:rPr>
          <w:sz w:val="18"/>
          <w:szCs w:val="18"/>
        </w:rPr>
        <w:t>Unstoppable</w:t>
      </w:r>
      <w:r w:rsidR="006C75F5" w:rsidRPr="00B6001C">
        <w:rPr>
          <w:sz w:val="18"/>
          <w:szCs w:val="18"/>
        </w:rPr>
        <w:t>,</w:t>
      </w:r>
      <w:r w:rsidRPr="00B6001C">
        <w:rPr>
          <w:sz w:val="18"/>
          <w:szCs w:val="18"/>
        </w:rPr>
        <w:t xml:space="preserve"> strategist and tactician, plans and executes aggressive approaches to resurrecting business</w:t>
      </w:r>
      <w:r w:rsidR="009C7F19" w:rsidRPr="00B6001C">
        <w:rPr>
          <w:sz w:val="18"/>
          <w:szCs w:val="18"/>
        </w:rPr>
        <w:t>es,</w:t>
      </w:r>
      <w:r w:rsidRPr="00B6001C">
        <w:rPr>
          <w:sz w:val="18"/>
          <w:szCs w:val="18"/>
        </w:rPr>
        <w:t xml:space="preserve"> collaborating with multiple internal and external stakeholders</w:t>
      </w:r>
      <w:r w:rsidR="006E5C2C" w:rsidRPr="00B6001C">
        <w:rPr>
          <w:sz w:val="18"/>
          <w:szCs w:val="18"/>
        </w:rPr>
        <w:t xml:space="preserve"> </w:t>
      </w:r>
      <w:r w:rsidR="008E4BCF" w:rsidRPr="00B6001C">
        <w:rPr>
          <w:sz w:val="18"/>
          <w:szCs w:val="18"/>
        </w:rPr>
        <w:t xml:space="preserve">to </w:t>
      </w:r>
      <w:r w:rsidR="006E5C2C" w:rsidRPr="00B6001C">
        <w:rPr>
          <w:sz w:val="18"/>
          <w:szCs w:val="18"/>
        </w:rPr>
        <w:t>return the entit</w:t>
      </w:r>
      <w:r w:rsidR="00400A79" w:rsidRPr="00B6001C">
        <w:rPr>
          <w:sz w:val="18"/>
          <w:szCs w:val="18"/>
        </w:rPr>
        <w:t xml:space="preserve">ies </w:t>
      </w:r>
      <w:r w:rsidR="006E5C2C" w:rsidRPr="00B6001C">
        <w:rPr>
          <w:sz w:val="18"/>
          <w:szCs w:val="18"/>
        </w:rPr>
        <w:t xml:space="preserve">into viability, </w:t>
      </w:r>
      <w:r w:rsidR="00E724DB" w:rsidRPr="00B6001C">
        <w:rPr>
          <w:sz w:val="18"/>
          <w:szCs w:val="18"/>
        </w:rPr>
        <w:t>strengthen</w:t>
      </w:r>
      <w:r w:rsidR="000813C9" w:rsidRPr="00B6001C">
        <w:rPr>
          <w:sz w:val="18"/>
          <w:szCs w:val="18"/>
        </w:rPr>
        <w:t>s</w:t>
      </w:r>
      <w:r w:rsidR="00E724DB" w:rsidRPr="00B6001C">
        <w:rPr>
          <w:sz w:val="18"/>
          <w:szCs w:val="18"/>
        </w:rPr>
        <w:t xml:space="preserve"> cash flow, </w:t>
      </w:r>
      <w:r w:rsidR="006E5C2C" w:rsidRPr="00B6001C">
        <w:rPr>
          <w:sz w:val="18"/>
          <w:szCs w:val="18"/>
        </w:rPr>
        <w:t>sustainable growth and sharpen</w:t>
      </w:r>
      <w:r w:rsidR="000813C9" w:rsidRPr="00B6001C">
        <w:rPr>
          <w:sz w:val="18"/>
          <w:szCs w:val="18"/>
        </w:rPr>
        <w:t>s</w:t>
      </w:r>
      <w:r w:rsidR="006E5C2C" w:rsidRPr="00B6001C">
        <w:rPr>
          <w:sz w:val="18"/>
          <w:szCs w:val="18"/>
        </w:rPr>
        <w:t xml:space="preserve"> the competitive edge. Hands-on, engaging leader</w:t>
      </w:r>
      <w:r w:rsidR="00B220E1" w:rsidRPr="00B6001C">
        <w:rPr>
          <w:sz w:val="18"/>
          <w:szCs w:val="18"/>
        </w:rPr>
        <w:t>, navigates through complexity, removes s</w:t>
      </w:r>
      <w:r w:rsidR="00AE7BEC" w:rsidRPr="00B6001C">
        <w:rPr>
          <w:sz w:val="18"/>
          <w:szCs w:val="18"/>
        </w:rPr>
        <w:t>k</w:t>
      </w:r>
      <w:r w:rsidR="00B220E1" w:rsidRPr="00B6001C">
        <w:rPr>
          <w:sz w:val="18"/>
          <w:szCs w:val="18"/>
        </w:rPr>
        <w:t xml:space="preserve">epticism and negativity. Avid listener, clear and precise communicator, </w:t>
      </w:r>
      <w:r w:rsidR="00C059C9" w:rsidRPr="00B6001C">
        <w:rPr>
          <w:sz w:val="18"/>
          <w:szCs w:val="18"/>
        </w:rPr>
        <w:t>understands cultural diversity, serves as a confident and effective corporate ambassador and negotiator with internal and external stakeholders</w:t>
      </w:r>
      <w:r w:rsidR="000813C9" w:rsidRPr="00B6001C">
        <w:rPr>
          <w:sz w:val="18"/>
          <w:szCs w:val="18"/>
        </w:rPr>
        <w:t>,</w:t>
      </w:r>
      <w:r w:rsidR="00C059C9" w:rsidRPr="00B6001C">
        <w:rPr>
          <w:sz w:val="18"/>
          <w:szCs w:val="18"/>
        </w:rPr>
        <w:t xml:space="preserve"> delivering tough messages</w:t>
      </w:r>
      <w:r w:rsidR="0018701F">
        <w:rPr>
          <w:sz w:val="18"/>
          <w:szCs w:val="18"/>
        </w:rPr>
        <w:t xml:space="preserve"> </w:t>
      </w:r>
      <w:proofErr w:type="spellStart"/>
      <w:r w:rsidR="0018701F">
        <w:rPr>
          <w:sz w:val="18"/>
          <w:szCs w:val="18"/>
        </w:rPr>
        <w:t>whileinspiring</w:t>
      </w:r>
      <w:proofErr w:type="spellEnd"/>
      <w:r w:rsidR="0018701F">
        <w:rPr>
          <w:sz w:val="18"/>
          <w:szCs w:val="18"/>
        </w:rPr>
        <w:t xml:space="preserve"> employee teams and stakeholders </w:t>
      </w:r>
      <w:r w:rsidR="00C059C9" w:rsidRPr="00B6001C">
        <w:rPr>
          <w:sz w:val="18"/>
          <w:szCs w:val="18"/>
        </w:rPr>
        <w:t xml:space="preserve">. </w:t>
      </w:r>
    </w:p>
    <w:p w14:paraId="310A4363" w14:textId="77777777" w:rsidR="00F961F6" w:rsidRPr="002C72C8" w:rsidRDefault="00F961F6" w:rsidP="00F961F6">
      <w:pPr>
        <w:spacing w:after="0" w:line="240" w:lineRule="auto"/>
        <w:rPr>
          <w:sz w:val="16"/>
          <w:szCs w:val="16"/>
        </w:rPr>
      </w:pPr>
    </w:p>
    <w:p w14:paraId="71C7F5CB" w14:textId="77777777" w:rsidR="00F961F6" w:rsidRPr="002C72C8" w:rsidRDefault="00F961F6" w:rsidP="007A7697">
      <w:pPr>
        <w:tabs>
          <w:tab w:val="right" w:leader="underscore" w:pos="10080"/>
        </w:tabs>
        <w:spacing w:after="120" w:line="240" w:lineRule="auto"/>
        <w:ind w:left="360"/>
        <w:rPr>
          <w:b/>
          <w:bCs/>
          <w:sz w:val="20"/>
          <w:szCs w:val="20"/>
        </w:rPr>
      </w:pPr>
      <w:bookmarkStart w:id="1" w:name="_Hlk43217475"/>
      <w:r w:rsidRPr="002C72C8">
        <w:rPr>
          <w:b/>
          <w:bCs/>
          <w:sz w:val="20"/>
          <w:szCs w:val="20"/>
        </w:rPr>
        <w:t>Value-Added Areas</w:t>
      </w:r>
      <w:r w:rsidR="007A7697">
        <w:rPr>
          <w:b/>
          <w:bCs/>
          <w:sz w:val="20"/>
          <w:szCs w:val="20"/>
        </w:rPr>
        <w:tab/>
      </w:r>
    </w:p>
    <w:p w14:paraId="1F2D5BDE" w14:textId="77777777" w:rsidR="00F961F6" w:rsidRPr="00B6001C" w:rsidRDefault="00E724DB" w:rsidP="00400A79">
      <w:pPr>
        <w:spacing w:after="0" w:line="240" w:lineRule="auto"/>
        <w:ind w:left="113"/>
        <w:jc w:val="center"/>
        <w:rPr>
          <w:sz w:val="18"/>
          <w:szCs w:val="18"/>
        </w:rPr>
      </w:pPr>
      <w:r w:rsidRPr="00B6001C">
        <w:rPr>
          <w:sz w:val="18"/>
          <w:szCs w:val="18"/>
        </w:rPr>
        <w:t>Executive Leadership</w:t>
      </w:r>
      <w:r w:rsidR="00F961F6" w:rsidRPr="00B6001C">
        <w:rPr>
          <w:sz w:val="18"/>
          <w:szCs w:val="18"/>
        </w:rPr>
        <w:t xml:space="preserve"> || </w:t>
      </w:r>
      <w:r w:rsidRPr="00B6001C">
        <w:rPr>
          <w:sz w:val="18"/>
          <w:szCs w:val="18"/>
        </w:rPr>
        <w:t>Business Transformation</w:t>
      </w:r>
      <w:r w:rsidR="00F961F6" w:rsidRPr="00B6001C">
        <w:rPr>
          <w:sz w:val="18"/>
          <w:szCs w:val="18"/>
        </w:rPr>
        <w:t xml:space="preserve"> || </w:t>
      </w:r>
      <w:r w:rsidRPr="00B6001C">
        <w:rPr>
          <w:sz w:val="18"/>
          <w:szCs w:val="18"/>
        </w:rPr>
        <w:t>Continuous Improvement</w:t>
      </w:r>
      <w:r w:rsidR="00F961F6" w:rsidRPr="00B6001C">
        <w:rPr>
          <w:sz w:val="18"/>
          <w:szCs w:val="18"/>
        </w:rPr>
        <w:t xml:space="preserve"> || </w:t>
      </w:r>
      <w:r w:rsidR="00785A1B">
        <w:rPr>
          <w:sz w:val="18"/>
          <w:szCs w:val="18"/>
        </w:rPr>
        <w:t>Banking solutions</w:t>
      </w:r>
      <w:r w:rsidR="00F961F6" w:rsidRPr="00B6001C">
        <w:rPr>
          <w:sz w:val="18"/>
          <w:szCs w:val="18"/>
        </w:rPr>
        <w:t xml:space="preserve">|| </w:t>
      </w:r>
      <w:r w:rsidRPr="00B6001C">
        <w:rPr>
          <w:sz w:val="18"/>
          <w:szCs w:val="18"/>
        </w:rPr>
        <w:t xml:space="preserve">Operations </w:t>
      </w:r>
      <w:r w:rsidR="00F961F6" w:rsidRPr="00B6001C">
        <w:rPr>
          <w:sz w:val="18"/>
          <w:szCs w:val="18"/>
        </w:rPr>
        <w:t>||</w:t>
      </w:r>
      <w:bookmarkEnd w:id="1"/>
      <w:r w:rsidR="00F961F6" w:rsidRPr="00B6001C">
        <w:rPr>
          <w:sz w:val="18"/>
          <w:szCs w:val="18"/>
        </w:rPr>
        <w:t xml:space="preserve"> </w:t>
      </w:r>
      <w:r w:rsidRPr="00B6001C">
        <w:rPr>
          <w:sz w:val="18"/>
          <w:szCs w:val="18"/>
        </w:rPr>
        <w:t>Corporate Governance</w:t>
      </w:r>
      <w:r w:rsidR="00F961F6" w:rsidRPr="00B6001C">
        <w:rPr>
          <w:sz w:val="18"/>
          <w:szCs w:val="18"/>
        </w:rPr>
        <w:t xml:space="preserve"> || </w:t>
      </w:r>
      <w:r w:rsidRPr="00B6001C">
        <w:rPr>
          <w:sz w:val="18"/>
          <w:szCs w:val="18"/>
        </w:rPr>
        <w:t xml:space="preserve">Supply Chain Logistics Management || Mergers &amp; Acquisitions || Business Development || Performance Management || Asset Management || Project Management || Product Development || </w:t>
      </w:r>
      <w:r w:rsidR="003B28BA" w:rsidRPr="00B6001C">
        <w:rPr>
          <w:sz w:val="18"/>
          <w:szCs w:val="18"/>
        </w:rPr>
        <w:t xml:space="preserve">KPI/SLA/SOP || SWOT </w:t>
      </w:r>
      <w:r w:rsidR="006C75F5" w:rsidRPr="00B6001C">
        <w:rPr>
          <w:sz w:val="18"/>
          <w:szCs w:val="18"/>
        </w:rPr>
        <w:t xml:space="preserve">|| </w:t>
      </w:r>
      <w:r w:rsidR="00400A79" w:rsidRPr="00B6001C">
        <w:rPr>
          <w:sz w:val="18"/>
          <w:szCs w:val="18"/>
        </w:rPr>
        <w:t xml:space="preserve">Business </w:t>
      </w:r>
      <w:r w:rsidR="003B28BA" w:rsidRPr="00B6001C">
        <w:rPr>
          <w:sz w:val="18"/>
          <w:szCs w:val="18"/>
        </w:rPr>
        <w:t xml:space="preserve">Analysis </w:t>
      </w:r>
      <w:r w:rsidR="00400A79" w:rsidRPr="00B6001C">
        <w:rPr>
          <w:sz w:val="18"/>
          <w:szCs w:val="18"/>
        </w:rPr>
        <w:t>||</w:t>
      </w:r>
      <w:r w:rsidR="003B28BA" w:rsidRPr="00B6001C">
        <w:rPr>
          <w:sz w:val="18"/>
          <w:szCs w:val="18"/>
        </w:rPr>
        <w:t xml:space="preserve">Union &amp; Non-Union Resource Management || Collective Bargaining </w:t>
      </w:r>
      <w:r w:rsidR="002542B8" w:rsidRPr="00B6001C">
        <w:rPr>
          <w:sz w:val="18"/>
          <w:szCs w:val="18"/>
        </w:rPr>
        <w:t xml:space="preserve">|| Venture Capital || Stakeholder Management || </w:t>
      </w:r>
      <w:r w:rsidR="00536FA6" w:rsidRPr="00B6001C">
        <w:rPr>
          <w:sz w:val="18"/>
          <w:szCs w:val="18"/>
        </w:rPr>
        <w:t xml:space="preserve">Board &amp; Investor Presentations|| </w:t>
      </w:r>
      <w:r w:rsidR="00D70D9F" w:rsidRPr="00B6001C">
        <w:rPr>
          <w:sz w:val="18"/>
          <w:szCs w:val="18"/>
        </w:rPr>
        <w:t>Budget || P&amp; L || Strategic Planning</w:t>
      </w:r>
    </w:p>
    <w:p w14:paraId="2A2A1583" w14:textId="77777777" w:rsidR="00F961F6" w:rsidRPr="00F27A91" w:rsidRDefault="00F961F6" w:rsidP="00F961F6">
      <w:pPr>
        <w:spacing w:after="0" w:line="240" w:lineRule="auto"/>
        <w:rPr>
          <w:sz w:val="16"/>
          <w:szCs w:val="16"/>
        </w:rPr>
      </w:pPr>
      <w:bookmarkStart w:id="2" w:name="_Hlk43217427"/>
    </w:p>
    <w:tbl>
      <w:tblPr>
        <w:tblW w:w="0" w:type="auto"/>
        <w:tblBorders>
          <w:top w:val="double" w:sz="12" w:space="0" w:color="003399"/>
          <w:bottom w:val="double" w:sz="12" w:space="0" w:color="003399"/>
        </w:tblBorders>
        <w:tblLook w:val="04A0" w:firstRow="1" w:lastRow="0" w:firstColumn="1" w:lastColumn="0" w:noHBand="0" w:noVBand="1"/>
      </w:tblPr>
      <w:tblGrid>
        <w:gridCol w:w="10070"/>
      </w:tblGrid>
      <w:tr w:rsidR="00F678CC" w:rsidRPr="002C72C8" w14:paraId="1DC63002" w14:textId="77777777" w:rsidTr="00E369BD">
        <w:tc>
          <w:tcPr>
            <w:tcW w:w="10070" w:type="dxa"/>
            <w:shd w:val="clear" w:color="auto" w:fill="auto"/>
          </w:tcPr>
          <w:p w14:paraId="2B880F78" w14:textId="77777777" w:rsidR="00F678CC" w:rsidRPr="002C72C8" w:rsidRDefault="00F678CC" w:rsidP="005611D7">
            <w:pPr>
              <w:spacing w:before="120" w:after="120" w:line="240" w:lineRule="auto"/>
              <w:jc w:val="center"/>
              <w:rPr>
                <w:rFonts w:ascii="Book Antiqua" w:hAnsi="Book Antiqua"/>
                <w:b/>
                <w:bCs/>
                <w:smallCaps/>
              </w:rPr>
            </w:pPr>
            <w:r w:rsidRPr="002C72C8">
              <w:rPr>
                <w:rFonts w:ascii="Book Antiqua" w:hAnsi="Book Antiqua"/>
                <w:b/>
                <w:bCs/>
                <w:smallCaps/>
              </w:rPr>
              <w:t>Professional Experience</w:t>
            </w:r>
          </w:p>
        </w:tc>
      </w:tr>
    </w:tbl>
    <w:p w14:paraId="572C8628" w14:textId="77777777" w:rsidR="00F678CC" w:rsidRPr="002C72C8" w:rsidRDefault="00F678CC" w:rsidP="00F961F6">
      <w:pPr>
        <w:spacing w:after="0" w:line="240" w:lineRule="auto"/>
        <w:rPr>
          <w:sz w:val="16"/>
          <w:szCs w:val="16"/>
        </w:rPr>
      </w:pPr>
    </w:p>
    <w:p w14:paraId="622386AB" w14:textId="77777777" w:rsidR="00F678CC" w:rsidRPr="002C72C8" w:rsidRDefault="00C64FC2" w:rsidP="00F678CC">
      <w:pPr>
        <w:tabs>
          <w:tab w:val="right" w:pos="10080"/>
        </w:tabs>
        <w:spacing w:after="0" w:line="240" w:lineRule="auto"/>
        <w:rPr>
          <w:sz w:val="20"/>
          <w:szCs w:val="20"/>
        </w:rPr>
      </w:pPr>
      <w:bookmarkStart w:id="3" w:name="_Hlk43219389"/>
      <w:r>
        <w:rPr>
          <w:sz w:val="20"/>
          <w:szCs w:val="20"/>
        </w:rPr>
        <w:t>Canadian Treasury Management Inc.</w:t>
      </w:r>
      <w:r w:rsidR="00F678CC" w:rsidRPr="002C72C8">
        <w:rPr>
          <w:sz w:val="20"/>
          <w:szCs w:val="20"/>
        </w:rPr>
        <w:tab/>
      </w:r>
      <w:r>
        <w:rPr>
          <w:sz w:val="20"/>
          <w:szCs w:val="20"/>
        </w:rPr>
        <w:t>Oakville</w:t>
      </w:r>
      <w:r w:rsidR="00F678CC" w:rsidRPr="002C72C8">
        <w:rPr>
          <w:sz w:val="20"/>
          <w:szCs w:val="20"/>
        </w:rPr>
        <w:t xml:space="preserve">, ON || </w:t>
      </w:r>
      <w:r>
        <w:rPr>
          <w:sz w:val="20"/>
          <w:szCs w:val="20"/>
        </w:rPr>
        <w:t>1987</w:t>
      </w:r>
      <w:r w:rsidR="00F678CC" w:rsidRPr="002C72C8">
        <w:rPr>
          <w:sz w:val="20"/>
          <w:szCs w:val="20"/>
        </w:rPr>
        <w:t xml:space="preserve"> – Present</w:t>
      </w:r>
    </w:p>
    <w:bookmarkEnd w:id="2"/>
    <w:p w14:paraId="07F23BAC" w14:textId="77777777" w:rsidR="00F678CC" w:rsidRDefault="00C64FC2" w:rsidP="0071023F">
      <w:pPr>
        <w:tabs>
          <w:tab w:val="right" w:pos="10080"/>
        </w:tabs>
        <w:spacing w:after="0" w:line="240" w:lineRule="auto"/>
        <w:rPr>
          <w:b/>
          <w:bCs/>
          <w:sz w:val="20"/>
          <w:szCs w:val="20"/>
        </w:rPr>
      </w:pPr>
      <w:r>
        <w:rPr>
          <w:b/>
          <w:bCs/>
          <w:sz w:val="20"/>
          <w:szCs w:val="20"/>
        </w:rPr>
        <w:t>CHIEF EXECUTIVE OFFI</w:t>
      </w:r>
      <w:r w:rsidR="006C75F5">
        <w:rPr>
          <w:b/>
          <w:bCs/>
          <w:sz w:val="20"/>
          <w:szCs w:val="20"/>
        </w:rPr>
        <w:t>C</w:t>
      </w:r>
      <w:r>
        <w:rPr>
          <w:b/>
          <w:bCs/>
          <w:sz w:val="20"/>
          <w:szCs w:val="20"/>
        </w:rPr>
        <w:t>ER - CEO</w:t>
      </w:r>
    </w:p>
    <w:p w14:paraId="72E7D806" w14:textId="77777777" w:rsidR="007A7697" w:rsidRPr="007A7697" w:rsidRDefault="007A7697" w:rsidP="0071023F">
      <w:pPr>
        <w:tabs>
          <w:tab w:val="right" w:pos="10080"/>
        </w:tabs>
        <w:spacing w:after="0" w:line="240" w:lineRule="auto"/>
        <w:rPr>
          <w:sz w:val="12"/>
          <w:szCs w:val="12"/>
        </w:rPr>
      </w:pPr>
    </w:p>
    <w:p w14:paraId="43575444" w14:textId="77777777" w:rsidR="00F678CC" w:rsidRPr="008D59E9" w:rsidRDefault="003D2B8A" w:rsidP="008D59E9">
      <w:pPr>
        <w:rPr>
          <w:rFonts w:cs="Calibri"/>
          <w:sz w:val="18"/>
          <w:szCs w:val="18"/>
        </w:rPr>
      </w:pPr>
      <w:r w:rsidRPr="00F11A47">
        <w:rPr>
          <w:rFonts w:cs="Calibri"/>
          <w:sz w:val="18"/>
          <w:szCs w:val="18"/>
        </w:rPr>
        <w:t>Engaged by diverse public and private entities across the world requiring a swift and proactive approach to reviving business operations, raising financ</w:t>
      </w:r>
      <w:r w:rsidR="00400A79" w:rsidRPr="00F11A47">
        <w:rPr>
          <w:rFonts w:cs="Calibri"/>
          <w:sz w:val="18"/>
          <w:szCs w:val="18"/>
        </w:rPr>
        <w:t>ing</w:t>
      </w:r>
      <w:r w:rsidRPr="00F11A47">
        <w:rPr>
          <w:rFonts w:cs="Calibri"/>
          <w:sz w:val="18"/>
          <w:szCs w:val="18"/>
        </w:rPr>
        <w:t>, refreshing the brand</w:t>
      </w:r>
      <w:r w:rsidR="000813C9" w:rsidRPr="00F11A47">
        <w:rPr>
          <w:rFonts w:cs="Calibri"/>
          <w:sz w:val="18"/>
          <w:szCs w:val="18"/>
        </w:rPr>
        <w:t>,</w:t>
      </w:r>
      <w:r w:rsidRPr="00F11A47">
        <w:rPr>
          <w:rFonts w:cs="Calibri"/>
          <w:sz w:val="18"/>
          <w:szCs w:val="18"/>
        </w:rPr>
        <w:t xml:space="preserve"> and returning the entit</w:t>
      </w:r>
      <w:r w:rsidR="00400A79" w:rsidRPr="00F11A47">
        <w:rPr>
          <w:rFonts w:cs="Calibri"/>
          <w:sz w:val="18"/>
          <w:szCs w:val="18"/>
        </w:rPr>
        <w:t>ies</w:t>
      </w:r>
      <w:r w:rsidRPr="00F11A47">
        <w:rPr>
          <w:rFonts w:cs="Calibri"/>
          <w:sz w:val="18"/>
          <w:szCs w:val="18"/>
        </w:rPr>
        <w:t xml:space="preserve"> into a competitive and profitable stance.</w:t>
      </w:r>
      <w:r w:rsidR="00343FCE" w:rsidRPr="00F11A47">
        <w:rPr>
          <w:rFonts w:cs="Calibri"/>
          <w:sz w:val="18"/>
          <w:szCs w:val="18"/>
        </w:rPr>
        <w:t xml:space="preserve"> Various real estate valuation and work out details upon request Podcast </w:t>
      </w:r>
      <w:hyperlink r:id="rId12" w:history="1">
        <w:r w:rsidR="00343FCE" w:rsidRPr="00F11A47">
          <w:rPr>
            <w:rStyle w:val="Hyperlink"/>
            <w:rFonts w:cs="Calibri"/>
            <w:sz w:val="18"/>
            <w:szCs w:val="18"/>
          </w:rPr>
          <w:t>https://rockstarinnercircle.com/peterperley/</w:t>
        </w:r>
      </w:hyperlink>
    </w:p>
    <w:tbl>
      <w:tblPr>
        <w:tblW w:w="0" w:type="auto"/>
        <w:jc w:val="center"/>
        <w:tblBorders>
          <w:top w:val="single" w:sz="18" w:space="0" w:color="003399"/>
          <w:bottom w:val="single" w:sz="18" w:space="0" w:color="003399"/>
        </w:tblBorders>
        <w:tblLook w:val="04A0" w:firstRow="1" w:lastRow="0" w:firstColumn="1" w:lastColumn="0" w:noHBand="0" w:noVBand="1"/>
      </w:tblPr>
      <w:tblGrid>
        <w:gridCol w:w="8640"/>
      </w:tblGrid>
      <w:tr w:rsidR="00E369BD" w:rsidRPr="002C72C8" w14:paraId="64182A94" w14:textId="77777777" w:rsidTr="0071023F">
        <w:trPr>
          <w:jc w:val="center"/>
        </w:trPr>
        <w:tc>
          <w:tcPr>
            <w:tcW w:w="8640" w:type="dxa"/>
            <w:shd w:val="clear" w:color="auto" w:fill="auto"/>
          </w:tcPr>
          <w:p w14:paraId="084898BC" w14:textId="77777777" w:rsidR="00F678CC" w:rsidRPr="002C72C8" w:rsidRDefault="00CA5007" w:rsidP="005611D7">
            <w:pPr>
              <w:spacing w:before="120" w:after="120" w:line="240" w:lineRule="auto"/>
              <w:jc w:val="center"/>
              <w:rPr>
                <w:b/>
                <w:bCs/>
                <w:i/>
                <w:iCs/>
                <w:sz w:val="20"/>
                <w:szCs w:val="20"/>
              </w:rPr>
            </w:pPr>
            <w:r>
              <w:rPr>
                <w:b/>
                <w:bCs/>
                <w:i/>
                <w:iCs/>
                <w:sz w:val="20"/>
                <w:szCs w:val="20"/>
              </w:rPr>
              <w:t xml:space="preserve">Embraces challenges, developed a resounding international reputation as an instigator of action and change, removing roadblocks and </w:t>
            </w:r>
            <w:r w:rsidR="00E46DC9">
              <w:rPr>
                <w:b/>
                <w:bCs/>
                <w:i/>
                <w:iCs/>
                <w:sz w:val="20"/>
                <w:szCs w:val="20"/>
              </w:rPr>
              <w:t>stewarding the</w:t>
            </w:r>
            <w:r w:rsidR="00400A79">
              <w:rPr>
                <w:b/>
                <w:bCs/>
                <w:i/>
                <w:iCs/>
                <w:sz w:val="20"/>
                <w:szCs w:val="20"/>
              </w:rPr>
              <w:t xml:space="preserve"> businesses</w:t>
            </w:r>
            <w:r w:rsidR="00E46DC9">
              <w:rPr>
                <w:b/>
                <w:bCs/>
                <w:i/>
                <w:iCs/>
                <w:sz w:val="20"/>
                <w:szCs w:val="20"/>
              </w:rPr>
              <w:t xml:space="preserve"> to achieve demanding mandates.</w:t>
            </w:r>
          </w:p>
        </w:tc>
      </w:tr>
    </w:tbl>
    <w:p w14:paraId="0E265825" w14:textId="77777777" w:rsidR="003D2B8A" w:rsidRDefault="00C3570E" w:rsidP="00F678CC">
      <w:pPr>
        <w:spacing w:after="0" w:line="240" w:lineRule="auto"/>
        <w:rPr>
          <w:b/>
          <w:bCs/>
          <w:i/>
          <w:iCs/>
          <w:sz w:val="18"/>
          <w:szCs w:val="18"/>
        </w:rPr>
      </w:pPr>
      <w:r w:rsidRPr="00B6001C">
        <w:rPr>
          <w:b/>
          <w:bCs/>
          <w:i/>
          <w:iCs/>
          <w:sz w:val="18"/>
          <w:szCs w:val="18"/>
        </w:rPr>
        <w:t>Selected key business transformation projects include:</w:t>
      </w:r>
      <w:r w:rsidR="008D59E9">
        <w:rPr>
          <w:b/>
          <w:bCs/>
          <w:i/>
          <w:iCs/>
          <w:sz w:val="18"/>
          <w:szCs w:val="18"/>
        </w:rPr>
        <w:tab/>
      </w:r>
      <w:r w:rsidR="008D59E9">
        <w:rPr>
          <w:b/>
          <w:bCs/>
          <w:i/>
          <w:iCs/>
          <w:sz w:val="18"/>
          <w:szCs w:val="18"/>
        </w:rPr>
        <w:tab/>
      </w:r>
      <w:r w:rsidR="008D59E9">
        <w:rPr>
          <w:b/>
          <w:bCs/>
          <w:i/>
          <w:iCs/>
          <w:sz w:val="18"/>
          <w:szCs w:val="18"/>
        </w:rPr>
        <w:tab/>
      </w:r>
      <w:r w:rsidR="008D59E9">
        <w:rPr>
          <w:b/>
          <w:bCs/>
          <w:i/>
          <w:iCs/>
          <w:sz w:val="18"/>
          <w:szCs w:val="18"/>
        </w:rPr>
        <w:tab/>
      </w:r>
      <w:r w:rsidR="008D59E9">
        <w:rPr>
          <w:b/>
          <w:bCs/>
          <w:i/>
          <w:iCs/>
          <w:sz w:val="18"/>
          <w:szCs w:val="18"/>
        </w:rPr>
        <w:tab/>
      </w:r>
      <w:r w:rsidR="008D59E9">
        <w:rPr>
          <w:b/>
          <w:bCs/>
          <w:i/>
          <w:iCs/>
          <w:sz w:val="18"/>
          <w:szCs w:val="18"/>
        </w:rPr>
        <w:tab/>
        <w:t xml:space="preserve"> </w:t>
      </w:r>
      <w:r w:rsidR="008D59E9" w:rsidRPr="008D59E9">
        <w:rPr>
          <w:sz w:val="18"/>
          <w:szCs w:val="18"/>
        </w:rPr>
        <w:t>2019-202</w:t>
      </w:r>
      <w:r w:rsidR="008D59E9">
        <w:rPr>
          <w:sz w:val="18"/>
          <w:szCs w:val="18"/>
        </w:rPr>
        <w:t>1</w:t>
      </w:r>
    </w:p>
    <w:p w14:paraId="701037E3" w14:textId="1329F722" w:rsidR="008D59E9" w:rsidRDefault="008D59E9" w:rsidP="008D59E9">
      <w:pPr>
        <w:rPr>
          <w:rFonts w:cs="Calibri"/>
          <w:sz w:val="18"/>
          <w:szCs w:val="18"/>
        </w:rPr>
      </w:pPr>
      <w:r w:rsidRPr="008D59E9">
        <w:rPr>
          <w:rFonts w:cs="Calibri"/>
          <w:sz w:val="18"/>
          <w:szCs w:val="18"/>
        </w:rPr>
        <w:t xml:space="preserve">Recent </w:t>
      </w:r>
      <w:r w:rsidR="00414ADB">
        <w:rPr>
          <w:rFonts w:cs="Calibri"/>
          <w:sz w:val="18"/>
          <w:szCs w:val="18"/>
        </w:rPr>
        <w:t xml:space="preserve">financial, operational </w:t>
      </w:r>
      <w:r w:rsidRPr="008D59E9">
        <w:rPr>
          <w:rFonts w:cs="Calibri"/>
          <w:sz w:val="18"/>
          <w:szCs w:val="18"/>
        </w:rPr>
        <w:t>confidential assignments include</w:t>
      </w:r>
      <w:r>
        <w:rPr>
          <w:rFonts w:cs="Calibri"/>
          <w:sz w:val="18"/>
          <w:szCs w:val="18"/>
        </w:rPr>
        <w:t xml:space="preserve"> CFO/COO</w:t>
      </w:r>
      <w:r w:rsidRPr="008D59E9">
        <w:rPr>
          <w:rFonts w:cs="Calibri"/>
          <w:sz w:val="18"/>
          <w:szCs w:val="18"/>
        </w:rPr>
        <w:t xml:space="preserve"> profit improvement, </w:t>
      </w:r>
      <w:r>
        <w:rPr>
          <w:rFonts w:cs="Calibri"/>
          <w:sz w:val="18"/>
          <w:szCs w:val="18"/>
        </w:rPr>
        <w:t>exit/</w:t>
      </w:r>
      <w:r w:rsidRPr="008D59E9">
        <w:rPr>
          <w:rFonts w:cs="Calibri"/>
          <w:sz w:val="18"/>
          <w:szCs w:val="18"/>
        </w:rPr>
        <w:t xml:space="preserve">succession valuations in B2B manufacturing, </w:t>
      </w:r>
      <w:r>
        <w:rPr>
          <w:rFonts w:cs="Calibri"/>
          <w:sz w:val="18"/>
          <w:szCs w:val="18"/>
        </w:rPr>
        <w:t>building products,</w:t>
      </w:r>
      <w:r w:rsidR="00AA3D3A">
        <w:rPr>
          <w:rFonts w:cs="Calibri"/>
          <w:sz w:val="18"/>
          <w:szCs w:val="18"/>
        </w:rPr>
        <w:t xml:space="preserve"> </w:t>
      </w:r>
      <w:r>
        <w:rPr>
          <w:rFonts w:cs="Calibri"/>
          <w:sz w:val="18"/>
          <w:szCs w:val="18"/>
        </w:rPr>
        <w:t>B2C</w:t>
      </w:r>
      <w:r w:rsidRPr="008D59E9">
        <w:rPr>
          <w:rFonts w:cs="Calibri"/>
          <w:sz w:val="18"/>
          <w:szCs w:val="18"/>
        </w:rPr>
        <w:t xml:space="preserve"> global </w:t>
      </w:r>
      <w:r w:rsidR="00016C4A" w:rsidRPr="008D59E9">
        <w:rPr>
          <w:rFonts w:cs="Calibri"/>
          <w:sz w:val="18"/>
          <w:szCs w:val="18"/>
        </w:rPr>
        <w:t>markets</w:t>
      </w:r>
      <w:r w:rsidR="00016C4A">
        <w:rPr>
          <w:rFonts w:cs="Calibri"/>
          <w:sz w:val="18"/>
          <w:szCs w:val="18"/>
        </w:rPr>
        <w:t>, due</w:t>
      </w:r>
      <w:r>
        <w:rPr>
          <w:rFonts w:cs="Calibri"/>
          <w:sz w:val="18"/>
          <w:szCs w:val="18"/>
        </w:rPr>
        <w:t xml:space="preserve"> diligence and essential KPI</w:t>
      </w:r>
      <w:r w:rsidR="00AA3D3A">
        <w:rPr>
          <w:rFonts w:cs="Calibri"/>
          <w:sz w:val="18"/>
          <w:szCs w:val="18"/>
        </w:rPr>
        <w:t>,</w:t>
      </w:r>
      <w:r w:rsidR="00C52E43">
        <w:rPr>
          <w:rFonts w:cs="Calibri"/>
          <w:sz w:val="18"/>
          <w:szCs w:val="18"/>
        </w:rPr>
        <w:t xml:space="preserve"> </w:t>
      </w:r>
      <w:r w:rsidR="00AA3D3A">
        <w:rPr>
          <w:rFonts w:cs="Calibri"/>
          <w:sz w:val="18"/>
          <w:szCs w:val="18"/>
        </w:rPr>
        <w:t>Cashflow</w:t>
      </w:r>
      <w:r>
        <w:rPr>
          <w:rFonts w:cs="Calibri"/>
          <w:sz w:val="18"/>
          <w:szCs w:val="18"/>
        </w:rPr>
        <w:t xml:space="preserve"> generation</w:t>
      </w:r>
    </w:p>
    <w:p w14:paraId="393D055D" w14:textId="3781111E" w:rsidR="008D59E9" w:rsidRPr="0018701F" w:rsidRDefault="0018701F" w:rsidP="0018701F">
      <w:pPr>
        <w:rPr>
          <w:rFonts w:cs="Calibri"/>
          <w:sz w:val="18"/>
          <w:szCs w:val="18"/>
        </w:rPr>
      </w:pPr>
      <w:r w:rsidRPr="0018701F">
        <w:rPr>
          <w:rFonts w:cs="Calibri"/>
          <w:b/>
          <w:bCs/>
          <w:sz w:val="18"/>
          <w:szCs w:val="18"/>
        </w:rPr>
        <w:t>Currently CEO Chief ISAAC Group of Companies</w:t>
      </w:r>
      <w:r>
        <w:rPr>
          <w:rFonts w:cs="Calibri"/>
          <w:sz w:val="18"/>
          <w:szCs w:val="18"/>
        </w:rPr>
        <w:t xml:space="preserve"> Dawson City Yukon, Canada- construction, fuel </w:t>
      </w:r>
      <w:proofErr w:type="spellStart"/>
      <w:r>
        <w:rPr>
          <w:rFonts w:cs="Calibri"/>
          <w:sz w:val="18"/>
          <w:szCs w:val="18"/>
        </w:rPr>
        <w:t>supply,automotive</w:t>
      </w:r>
      <w:proofErr w:type="spellEnd"/>
      <w:r>
        <w:rPr>
          <w:rFonts w:cs="Calibri"/>
          <w:sz w:val="18"/>
          <w:szCs w:val="18"/>
        </w:rPr>
        <w:t xml:space="preserve"> repair/recovery, transportation, mining and remote workforce camps. See reasons for DBA</w:t>
      </w:r>
    </w:p>
    <w:p w14:paraId="75038B09" w14:textId="77777777" w:rsidR="00C3570E" w:rsidRPr="00B6001C" w:rsidRDefault="00C3570E" w:rsidP="00F678CC">
      <w:pPr>
        <w:spacing w:after="0" w:line="240" w:lineRule="auto"/>
        <w:rPr>
          <w:smallCaps/>
          <w:sz w:val="18"/>
          <w:szCs w:val="18"/>
        </w:rPr>
      </w:pPr>
      <w:r w:rsidRPr="00B6001C">
        <w:rPr>
          <w:b/>
          <w:bCs/>
          <w:smallCaps/>
          <w:sz w:val="18"/>
          <w:szCs w:val="18"/>
        </w:rPr>
        <w:t>Erwin Hymer Group North America</w:t>
      </w:r>
      <w:r w:rsidR="00F72787" w:rsidRPr="00B6001C">
        <w:rPr>
          <w:smallCaps/>
          <w:sz w:val="18"/>
          <w:szCs w:val="18"/>
        </w:rPr>
        <w:t xml:space="preserve">, </w:t>
      </w:r>
      <w:r w:rsidR="00F72787" w:rsidRPr="00B6001C">
        <w:rPr>
          <w:sz w:val="18"/>
          <w:szCs w:val="18"/>
        </w:rPr>
        <w:t>Cambridge ON &amp; Los Angeles, CA</w:t>
      </w:r>
      <w:r w:rsidRPr="00B6001C">
        <w:rPr>
          <w:smallCaps/>
          <w:sz w:val="18"/>
          <w:szCs w:val="18"/>
        </w:rPr>
        <w:tab/>
      </w:r>
      <w:r w:rsidRPr="00B6001C">
        <w:rPr>
          <w:smallCaps/>
          <w:sz w:val="18"/>
          <w:szCs w:val="18"/>
        </w:rPr>
        <w:tab/>
      </w:r>
      <w:r w:rsidRPr="00B6001C">
        <w:rPr>
          <w:smallCaps/>
          <w:sz w:val="18"/>
          <w:szCs w:val="18"/>
        </w:rPr>
        <w:tab/>
      </w:r>
      <w:r w:rsidRPr="00B6001C">
        <w:rPr>
          <w:smallCaps/>
          <w:sz w:val="18"/>
          <w:szCs w:val="18"/>
        </w:rPr>
        <w:tab/>
      </w:r>
      <w:r w:rsidRPr="00B6001C">
        <w:rPr>
          <w:smallCaps/>
          <w:sz w:val="18"/>
          <w:szCs w:val="18"/>
        </w:rPr>
        <w:tab/>
      </w:r>
      <w:r w:rsidR="000813C9" w:rsidRPr="00B6001C">
        <w:rPr>
          <w:smallCaps/>
          <w:sz w:val="18"/>
          <w:szCs w:val="18"/>
        </w:rPr>
        <w:t xml:space="preserve"> 2</w:t>
      </w:r>
      <w:r w:rsidRPr="00B6001C">
        <w:rPr>
          <w:smallCaps/>
          <w:sz w:val="18"/>
          <w:szCs w:val="18"/>
        </w:rPr>
        <w:t xml:space="preserve">018 </w:t>
      </w:r>
      <w:r w:rsidR="00764D85" w:rsidRPr="00B6001C">
        <w:rPr>
          <w:smallCaps/>
          <w:sz w:val="18"/>
          <w:szCs w:val="18"/>
        </w:rPr>
        <w:t>–</w:t>
      </w:r>
      <w:r w:rsidRPr="00B6001C">
        <w:rPr>
          <w:smallCaps/>
          <w:sz w:val="18"/>
          <w:szCs w:val="18"/>
        </w:rPr>
        <w:t xml:space="preserve"> 2019</w:t>
      </w:r>
    </w:p>
    <w:p w14:paraId="23F9D8B3" w14:textId="77777777" w:rsidR="00954C89" w:rsidRPr="00B6001C" w:rsidRDefault="00954C89" w:rsidP="00F678CC">
      <w:pPr>
        <w:spacing w:after="0" w:line="240" w:lineRule="auto"/>
        <w:rPr>
          <w:b/>
          <w:bCs/>
          <w:smallCaps/>
          <w:sz w:val="18"/>
          <w:szCs w:val="18"/>
        </w:rPr>
      </w:pPr>
      <w:r w:rsidRPr="00B6001C">
        <w:rPr>
          <w:b/>
          <w:bCs/>
          <w:smallCaps/>
          <w:sz w:val="18"/>
          <w:szCs w:val="18"/>
        </w:rPr>
        <w:t>GROUP VICE PRESIDENT - Operations</w:t>
      </w:r>
    </w:p>
    <w:p w14:paraId="42FB0B64" w14:textId="77777777" w:rsidR="00764D85" w:rsidRPr="00B6001C" w:rsidRDefault="00764D85" w:rsidP="00764D85">
      <w:pPr>
        <w:tabs>
          <w:tab w:val="right" w:pos="10080"/>
        </w:tabs>
        <w:spacing w:after="0" w:line="240" w:lineRule="auto"/>
        <w:rPr>
          <w:color w:val="000000"/>
          <w:sz w:val="18"/>
          <w:szCs w:val="18"/>
        </w:rPr>
      </w:pPr>
      <w:bookmarkStart w:id="4" w:name="_Hlk53995040"/>
      <w:r w:rsidRPr="00B6001C">
        <w:rPr>
          <w:color w:val="000000"/>
          <w:sz w:val="18"/>
          <w:szCs w:val="18"/>
        </w:rPr>
        <w:t>Direct Reports: 15 || Indirect Reports: 400 || $20M CapEx || $170M OpEx || $200M P&amp;L</w:t>
      </w:r>
    </w:p>
    <w:bookmarkEnd w:id="4"/>
    <w:p w14:paraId="33F0D64B" w14:textId="77777777" w:rsidR="00F678CC" w:rsidRPr="00B6001C" w:rsidRDefault="00B73A03" w:rsidP="002C72C8">
      <w:pPr>
        <w:numPr>
          <w:ilvl w:val="0"/>
          <w:numId w:val="2"/>
        </w:numPr>
        <w:spacing w:after="0" w:line="240" w:lineRule="auto"/>
        <w:jc w:val="both"/>
        <w:rPr>
          <w:sz w:val="18"/>
          <w:szCs w:val="18"/>
        </w:rPr>
      </w:pPr>
      <w:r w:rsidRPr="00B6001C">
        <w:rPr>
          <w:sz w:val="18"/>
          <w:szCs w:val="18"/>
        </w:rPr>
        <w:t>Client</w:t>
      </w:r>
      <w:r w:rsidR="00155EEE" w:rsidRPr="00B6001C">
        <w:rPr>
          <w:sz w:val="18"/>
          <w:szCs w:val="18"/>
        </w:rPr>
        <w:t xml:space="preserve"> embarking on a confidential sales process after massive manufacturing product failures in Canada, </w:t>
      </w:r>
      <w:r w:rsidRPr="00B6001C">
        <w:rPr>
          <w:sz w:val="18"/>
          <w:szCs w:val="18"/>
        </w:rPr>
        <w:t>recently acquired U</w:t>
      </w:r>
      <w:r w:rsidR="000813C9" w:rsidRPr="00B6001C">
        <w:rPr>
          <w:sz w:val="18"/>
          <w:szCs w:val="18"/>
        </w:rPr>
        <w:t>.</w:t>
      </w:r>
      <w:r w:rsidRPr="00B6001C">
        <w:rPr>
          <w:sz w:val="18"/>
          <w:szCs w:val="18"/>
        </w:rPr>
        <w:t>S</w:t>
      </w:r>
      <w:r w:rsidR="000813C9" w:rsidRPr="00B6001C">
        <w:rPr>
          <w:sz w:val="18"/>
          <w:szCs w:val="18"/>
        </w:rPr>
        <w:t>.</w:t>
      </w:r>
      <w:r w:rsidRPr="00B6001C">
        <w:rPr>
          <w:sz w:val="18"/>
          <w:szCs w:val="18"/>
        </w:rPr>
        <w:t xml:space="preserve"> and Mexican assets and $50M of automotive product unable to deliver to market.</w:t>
      </w:r>
    </w:p>
    <w:p w14:paraId="3959C25B" w14:textId="77777777" w:rsidR="00B73A03" w:rsidRPr="00B6001C" w:rsidRDefault="00B73A03" w:rsidP="002C72C8">
      <w:pPr>
        <w:numPr>
          <w:ilvl w:val="0"/>
          <w:numId w:val="2"/>
        </w:numPr>
        <w:spacing w:after="0" w:line="240" w:lineRule="auto"/>
        <w:ind w:left="720"/>
        <w:jc w:val="both"/>
        <w:rPr>
          <w:sz w:val="18"/>
          <w:szCs w:val="18"/>
        </w:rPr>
      </w:pPr>
      <w:r w:rsidRPr="00B6001C">
        <w:rPr>
          <w:sz w:val="18"/>
          <w:szCs w:val="18"/>
        </w:rPr>
        <w:t>Conducted SWOT on the U</w:t>
      </w:r>
      <w:r w:rsidR="000813C9" w:rsidRPr="00B6001C">
        <w:rPr>
          <w:sz w:val="18"/>
          <w:szCs w:val="18"/>
        </w:rPr>
        <w:t>.</w:t>
      </w:r>
      <w:r w:rsidRPr="00B6001C">
        <w:rPr>
          <w:sz w:val="18"/>
          <w:szCs w:val="18"/>
        </w:rPr>
        <w:t>S</w:t>
      </w:r>
      <w:r w:rsidR="000813C9" w:rsidRPr="00B6001C">
        <w:rPr>
          <w:sz w:val="18"/>
          <w:szCs w:val="18"/>
        </w:rPr>
        <w:t>.</w:t>
      </w:r>
      <w:r w:rsidRPr="00B6001C">
        <w:rPr>
          <w:sz w:val="18"/>
          <w:szCs w:val="18"/>
        </w:rPr>
        <w:t xml:space="preserve"> and Mexican operations, resolved </w:t>
      </w:r>
      <w:r w:rsidR="006174A8" w:rsidRPr="00B6001C">
        <w:rPr>
          <w:sz w:val="18"/>
          <w:szCs w:val="18"/>
        </w:rPr>
        <w:t>pr</w:t>
      </w:r>
      <w:r w:rsidR="00AE7BEC" w:rsidRPr="00B6001C">
        <w:rPr>
          <w:sz w:val="18"/>
          <w:szCs w:val="18"/>
        </w:rPr>
        <w:t>ot</w:t>
      </w:r>
      <w:r w:rsidR="006174A8" w:rsidRPr="00B6001C">
        <w:rPr>
          <w:sz w:val="18"/>
          <w:szCs w:val="18"/>
        </w:rPr>
        <w:t>otype failures, produced $135M salable product in 6 months and resolved regulatory compliance.</w:t>
      </w:r>
    </w:p>
    <w:p w14:paraId="2A1F956C" w14:textId="77777777" w:rsidR="005E5C77" w:rsidRDefault="000C65A5" w:rsidP="00016C4A">
      <w:pPr>
        <w:numPr>
          <w:ilvl w:val="0"/>
          <w:numId w:val="2"/>
        </w:numPr>
        <w:spacing w:after="0" w:line="240" w:lineRule="auto"/>
        <w:ind w:left="720"/>
        <w:jc w:val="both"/>
        <w:rPr>
          <w:sz w:val="18"/>
          <w:szCs w:val="18"/>
        </w:rPr>
      </w:pPr>
      <w:r w:rsidRPr="00B6001C">
        <w:rPr>
          <w:sz w:val="18"/>
          <w:szCs w:val="18"/>
        </w:rPr>
        <w:lastRenderedPageBreak/>
        <w:t>Created a dynamic lean build process to Tier 1 automotive standards, scaled 1 vehicle per month to 125</w:t>
      </w:r>
      <w:r w:rsidR="00092660" w:rsidRPr="00B6001C">
        <w:rPr>
          <w:sz w:val="18"/>
          <w:szCs w:val="18"/>
        </w:rPr>
        <w:t>, recommissioned the 1M sq. ft. Canadian plant to produce Class 3 Roa</w:t>
      </w:r>
      <w:r w:rsidR="00F26DC3" w:rsidRPr="00B6001C">
        <w:rPr>
          <w:sz w:val="18"/>
          <w:szCs w:val="18"/>
        </w:rPr>
        <w:t>d</w:t>
      </w:r>
      <w:r w:rsidR="00092660" w:rsidRPr="00B6001C">
        <w:rPr>
          <w:sz w:val="18"/>
          <w:szCs w:val="18"/>
        </w:rPr>
        <w:t>t</w:t>
      </w:r>
      <w:r w:rsidR="00F26DC3" w:rsidRPr="00B6001C">
        <w:rPr>
          <w:sz w:val="18"/>
          <w:szCs w:val="18"/>
        </w:rPr>
        <w:t>r</w:t>
      </w:r>
      <w:r w:rsidR="00092660" w:rsidRPr="00B6001C">
        <w:rPr>
          <w:sz w:val="18"/>
          <w:szCs w:val="18"/>
        </w:rPr>
        <w:t>ek motorhomes boosting product f</w:t>
      </w:r>
      <w:r w:rsidR="006C75F5" w:rsidRPr="00B6001C">
        <w:rPr>
          <w:sz w:val="18"/>
          <w:szCs w:val="18"/>
        </w:rPr>
        <w:t>ro</w:t>
      </w:r>
      <w:r w:rsidR="00092660" w:rsidRPr="00B6001C">
        <w:rPr>
          <w:sz w:val="18"/>
          <w:szCs w:val="18"/>
        </w:rPr>
        <w:t xml:space="preserve">m 5 to 20 per day to catapult revenue from $600K to $3M per day in 8 weeks on </w:t>
      </w:r>
      <w:r w:rsidR="00AE7BEC" w:rsidRPr="00B6001C">
        <w:rPr>
          <w:sz w:val="18"/>
          <w:szCs w:val="18"/>
        </w:rPr>
        <w:t xml:space="preserve">a </w:t>
      </w:r>
      <w:r w:rsidR="00092660" w:rsidRPr="00B6001C">
        <w:rPr>
          <w:sz w:val="18"/>
          <w:szCs w:val="18"/>
        </w:rPr>
        <w:t>24/7 schedule</w:t>
      </w:r>
    </w:p>
    <w:p w14:paraId="18B41CBD" w14:textId="77777777" w:rsidR="005E5C77" w:rsidRDefault="005E5C77" w:rsidP="005E5C77">
      <w:pPr>
        <w:numPr>
          <w:ilvl w:val="0"/>
          <w:numId w:val="2"/>
        </w:numPr>
        <w:spacing w:after="0" w:line="240" w:lineRule="auto"/>
        <w:ind w:left="720"/>
        <w:jc w:val="both"/>
        <w:rPr>
          <w:sz w:val="18"/>
          <w:szCs w:val="18"/>
        </w:rPr>
      </w:pPr>
      <w:r w:rsidRPr="00016C4A">
        <w:rPr>
          <w:sz w:val="18"/>
          <w:szCs w:val="18"/>
        </w:rPr>
        <w:t>Delivered a $135M saleable product in the U.S., boosted Canadian U.S. deliveries from $12M to $60M per month, eliminated a 50 unit $7M plant backlog in 2 weeks, wound up as part of $2B sale of  German parent EHG.</w:t>
      </w:r>
    </w:p>
    <w:p w14:paraId="0AC19370" w14:textId="303CA45D" w:rsidR="00016C4A" w:rsidRPr="005E5C77" w:rsidRDefault="00016C4A" w:rsidP="005E5C77">
      <w:pPr>
        <w:spacing w:after="0" w:line="240" w:lineRule="auto"/>
        <w:ind w:left="720"/>
        <w:jc w:val="both"/>
        <w:rPr>
          <w:sz w:val="18"/>
          <w:szCs w:val="18"/>
        </w:rPr>
      </w:pPr>
    </w:p>
    <w:p w14:paraId="3F41EDCE" w14:textId="77777777" w:rsidR="00016C4A" w:rsidRDefault="00016C4A" w:rsidP="00016C4A">
      <w:pPr>
        <w:spacing w:after="0" w:line="240" w:lineRule="auto"/>
        <w:jc w:val="both"/>
        <w:rPr>
          <w:sz w:val="20"/>
          <w:szCs w:val="20"/>
        </w:rPr>
      </w:pPr>
      <w:r w:rsidRPr="00F72787">
        <w:rPr>
          <w:b/>
          <w:bCs/>
          <w:smallCaps/>
          <w:sz w:val="20"/>
          <w:szCs w:val="20"/>
        </w:rPr>
        <w:t>Behavioral Health</w:t>
      </w:r>
      <w:r>
        <w:rPr>
          <w:b/>
          <w:bCs/>
          <w:smallCaps/>
          <w:sz w:val="20"/>
          <w:szCs w:val="20"/>
        </w:rPr>
        <w:t xml:space="preserve"> Inc</w:t>
      </w:r>
      <w:r>
        <w:rPr>
          <w:sz w:val="20"/>
          <w:szCs w:val="20"/>
        </w:rPr>
        <w:t xml:space="preserve">, Orlando, FL &amp; Dubai, UAE </w:t>
      </w:r>
      <w:r>
        <w:rPr>
          <w:sz w:val="20"/>
          <w:szCs w:val="20"/>
        </w:rPr>
        <w:tab/>
      </w:r>
      <w:r>
        <w:rPr>
          <w:sz w:val="20"/>
          <w:szCs w:val="20"/>
        </w:rPr>
        <w:tab/>
      </w:r>
      <w:r>
        <w:rPr>
          <w:sz w:val="20"/>
          <w:szCs w:val="20"/>
        </w:rPr>
        <w:tab/>
      </w:r>
      <w:r>
        <w:rPr>
          <w:sz w:val="20"/>
          <w:szCs w:val="20"/>
        </w:rPr>
        <w:tab/>
      </w:r>
      <w:r>
        <w:rPr>
          <w:sz w:val="20"/>
          <w:szCs w:val="20"/>
        </w:rPr>
        <w:tab/>
        <w:t xml:space="preserve">           2015 – </w:t>
      </w:r>
      <w:r w:rsidRPr="00352A74">
        <w:rPr>
          <w:sz w:val="20"/>
          <w:szCs w:val="20"/>
        </w:rPr>
        <w:t>present</w:t>
      </w:r>
    </w:p>
    <w:p w14:paraId="5F4CC190" w14:textId="77777777" w:rsidR="00016C4A" w:rsidRDefault="00016C4A" w:rsidP="00016C4A">
      <w:pPr>
        <w:tabs>
          <w:tab w:val="right" w:pos="10080"/>
        </w:tabs>
        <w:spacing w:after="0" w:line="240" w:lineRule="auto"/>
        <w:rPr>
          <w:color w:val="000000"/>
          <w:sz w:val="20"/>
          <w:szCs w:val="20"/>
        </w:rPr>
      </w:pPr>
      <w:r w:rsidRPr="007A7697">
        <w:rPr>
          <w:color w:val="000000"/>
          <w:sz w:val="20"/>
          <w:szCs w:val="20"/>
        </w:rPr>
        <w:t xml:space="preserve">Direct </w:t>
      </w:r>
      <w:r>
        <w:rPr>
          <w:color w:val="000000"/>
          <w:sz w:val="20"/>
          <w:szCs w:val="20"/>
        </w:rPr>
        <w:t>R</w:t>
      </w:r>
      <w:r w:rsidRPr="007A7697">
        <w:rPr>
          <w:color w:val="000000"/>
          <w:sz w:val="20"/>
          <w:szCs w:val="20"/>
        </w:rPr>
        <w:t xml:space="preserve">eports: </w:t>
      </w:r>
      <w:r>
        <w:rPr>
          <w:color w:val="000000"/>
          <w:sz w:val="20"/>
          <w:szCs w:val="20"/>
        </w:rPr>
        <w:t>10</w:t>
      </w:r>
      <w:r w:rsidRPr="007A7697">
        <w:rPr>
          <w:color w:val="000000"/>
          <w:sz w:val="20"/>
          <w:szCs w:val="20"/>
        </w:rPr>
        <w:t xml:space="preserve"> || Indirect </w:t>
      </w:r>
      <w:r>
        <w:rPr>
          <w:color w:val="000000"/>
          <w:sz w:val="20"/>
          <w:szCs w:val="20"/>
        </w:rPr>
        <w:t>R</w:t>
      </w:r>
      <w:r w:rsidRPr="007A7697">
        <w:rPr>
          <w:color w:val="000000"/>
          <w:sz w:val="20"/>
          <w:szCs w:val="20"/>
        </w:rPr>
        <w:t xml:space="preserve">eports: </w:t>
      </w:r>
      <w:r>
        <w:rPr>
          <w:color w:val="000000"/>
          <w:sz w:val="20"/>
          <w:szCs w:val="20"/>
        </w:rPr>
        <w:t>320</w:t>
      </w:r>
      <w:r w:rsidRPr="007A7697">
        <w:rPr>
          <w:color w:val="000000"/>
          <w:sz w:val="20"/>
          <w:szCs w:val="20"/>
        </w:rPr>
        <w:t xml:space="preserve"> || $</w:t>
      </w:r>
      <w:r>
        <w:rPr>
          <w:color w:val="000000"/>
          <w:sz w:val="20"/>
          <w:szCs w:val="20"/>
        </w:rPr>
        <w:t>5</w:t>
      </w:r>
      <w:r w:rsidRPr="007A7697">
        <w:rPr>
          <w:color w:val="000000"/>
          <w:sz w:val="20"/>
          <w:szCs w:val="20"/>
        </w:rPr>
        <w:t xml:space="preserve">M </w:t>
      </w:r>
      <w:proofErr w:type="spellStart"/>
      <w:r w:rsidRPr="007A7697">
        <w:rPr>
          <w:color w:val="000000"/>
          <w:sz w:val="20"/>
          <w:szCs w:val="20"/>
        </w:rPr>
        <w:t>CapEx</w:t>
      </w:r>
      <w:proofErr w:type="spellEnd"/>
      <w:r w:rsidRPr="007A7697">
        <w:rPr>
          <w:color w:val="000000"/>
          <w:sz w:val="20"/>
          <w:szCs w:val="20"/>
        </w:rPr>
        <w:t xml:space="preserve"> || $</w:t>
      </w:r>
      <w:r>
        <w:rPr>
          <w:color w:val="000000"/>
          <w:sz w:val="20"/>
          <w:szCs w:val="20"/>
        </w:rPr>
        <w:t>13</w:t>
      </w:r>
      <w:r w:rsidRPr="007A7697">
        <w:rPr>
          <w:color w:val="000000"/>
          <w:sz w:val="20"/>
          <w:szCs w:val="20"/>
        </w:rPr>
        <w:t>M OpEx || $</w:t>
      </w:r>
      <w:r>
        <w:rPr>
          <w:color w:val="000000"/>
          <w:sz w:val="20"/>
          <w:szCs w:val="20"/>
        </w:rPr>
        <w:t>20</w:t>
      </w:r>
      <w:r w:rsidRPr="007A7697">
        <w:rPr>
          <w:color w:val="000000"/>
          <w:sz w:val="20"/>
          <w:szCs w:val="20"/>
        </w:rPr>
        <w:t>M P&amp;L</w:t>
      </w:r>
    </w:p>
    <w:p w14:paraId="1EAAA754" w14:textId="77777777" w:rsidR="00016C4A" w:rsidRPr="00954C89" w:rsidRDefault="00016C4A" w:rsidP="00016C4A">
      <w:pPr>
        <w:tabs>
          <w:tab w:val="right" w:pos="10080"/>
        </w:tabs>
        <w:spacing w:after="0" w:line="240" w:lineRule="auto"/>
        <w:rPr>
          <w:b/>
          <w:bCs/>
          <w:color w:val="000000"/>
          <w:sz w:val="20"/>
          <w:szCs w:val="20"/>
        </w:rPr>
      </w:pPr>
      <w:r w:rsidRPr="00954C89">
        <w:rPr>
          <w:b/>
          <w:bCs/>
          <w:color w:val="000000"/>
          <w:sz w:val="20"/>
          <w:szCs w:val="20"/>
        </w:rPr>
        <w:t>CHIEF RESTRUCTURING OFFICER (CRO)</w:t>
      </w:r>
    </w:p>
    <w:p w14:paraId="13E1F837" w14:textId="77777777" w:rsidR="00016C4A" w:rsidRDefault="00016C4A" w:rsidP="00016C4A">
      <w:pPr>
        <w:numPr>
          <w:ilvl w:val="0"/>
          <w:numId w:val="2"/>
        </w:numPr>
        <w:spacing w:after="0" w:line="240" w:lineRule="auto"/>
        <w:jc w:val="both"/>
        <w:rPr>
          <w:sz w:val="20"/>
          <w:szCs w:val="20"/>
        </w:rPr>
      </w:pPr>
      <w:r>
        <w:rPr>
          <w:sz w:val="20"/>
          <w:szCs w:val="20"/>
        </w:rPr>
        <w:t>Engaged to prepare the health care client for sale and divest a psychiatric care facility with limited financial and management control and high leadership attrition.</w:t>
      </w:r>
    </w:p>
    <w:p w14:paraId="5EFC2062" w14:textId="77777777" w:rsidR="00016C4A" w:rsidRDefault="00016C4A" w:rsidP="00016C4A">
      <w:pPr>
        <w:numPr>
          <w:ilvl w:val="0"/>
          <w:numId w:val="2"/>
        </w:numPr>
        <w:spacing w:after="0" w:line="240" w:lineRule="auto"/>
        <w:ind w:left="720"/>
        <w:jc w:val="both"/>
        <w:rPr>
          <w:sz w:val="20"/>
          <w:szCs w:val="20"/>
        </w:rPr>
      </w:pPr>
      <w:r>
        <w:rPr>
          <w:sz w:val="20"/>
          <w:szCs w:val="20"/>
        </w:rPr>
        <w:t>Initiated a deep-dive business valuation touching all facets of the operation, uncovered an undisclosed $80M IRS liability through Chapter 11 with an immediate shut down of 40% overall business due to patient irregularities and an emerging $100M Medicare fraud.</w:t>
      </w:r>
    </w:p>
    <w:p w14:paraId="0973379B" w14:textId="77777777" w:rsidR="00016C4A" w:rsidRDefault="00016C4A" w:rsidP="00016C4A">
      <w:pPr>
        <w:numPr>
          <w:ilvl w:val="0"/>
          <w:numId w:val="2"/>
        </w:numPr>
        <w:spacing w:after="0" w:line="240" w:lineRule="auto"/>
        <w:ind w:left="720"/>
        <w:jc w:val="both"/>
        <w:rPr>
          <w:sz w:val="20"/>
          <w:szCs w:val="20"/>
        </w:rPr>
      </w:pPr>
      <w:r>
        <w:rPr>
          <w:sz w:val="20"/>
          <w:szCs w:val="20"/>
        </w:rPr>
        <w:t>Steered the business into Chapter 11 to resolve operating liabilities, tax issues, unravelled billing issues, retrieved missing assets, restored ethical, clinical, and empathetic care to court mandate.</w:t>
      </w:r>
    </w:p>
    <w:p w14:paraId="2428ED48" w14:textId="77777777" w:rsidR="00016C4A" w:rsidRDefault="00016C4A" w:rsidP="00016C4A">
      <w:pPr>
        <w:numPr>
          <w:ilvl w:val="0"/>
          <w:numId w:val="2"/>
        </w:numPr>
        <w:spacing w:after="0" w:line="240" w:lineRule="auto"/>
        <w:ind w:left="720"/>
        <w:jc w:val="both"/>
        <w:rPr>
          <w:sz w:val="20"/>
          <w:szCs w:val="20"/>
        </w:rPr>
      </w:pPr>
      <w:r>
        <w:rPr>
          <w:sz w:val="20"/>
          <w:szCs w:val="20"/>
        </w:rPr>
        <w:t>Obtained State of Florida, Attorney General support to exit Chapter 11 after resolving all Medicare claims for $1.25M and satisfied all tax and patient liabilities and achieve a successful wind-up.</w:t>
      </w:r>
    </w:p>
    <w:p w14:paraId="5123B0EE" w14:textId="77777777" w:rsidR="00016C4A" w:rsidRDefault="00016C4A" w:rsidP="00016C4A">
      <w:pPr>
        <w:spacing w:after="0" w:line="240" w:lineRule="auto"/>
        <w:jc w:val="both"/>
        <w:rPr>
          <w:sz w:val="20"/>
          <w:szCs w:val="20"/>
        </w:rPr>
      </w:pPr>
    </w:p>
    <w:p w14:paraId="61478921" w14:textId="77777777" w:rsidR="00016C4A" w:rsidRDefault="00016C4A" w:rsidP="00016C4A">
      <w:pPr>
        <w:spacing w:after="0" w:line="240" w:lineRule="auto"/>
        <w:jc w:val="both"/>
        <w:rPr>
          <w:sz w:val="20"/>
          <w:szCs w:val="20"/>
        </w:rPr>
      </w:pPr>
      <w:r w:rsidRPr="00977CF4">
        <w:rPr>
          <w:b/>
          <w:bCs/>
          <w:smallCaps/>
          <w:sz w:val="20"/>
          <w:szCs w:val="20"/>
        </w:rPr>
        <w:t>Siberline Manufacturing,</w:t>
      </w:r>
      <w:r>
        <w:rPr>
          <w:sz w:val="20"/>
          <w:szCs w:val="20"/>
        </w:rPr>
        <w:t xml:space="preserve"> US, China, Singapore, Scotland, Mexico &amp; Brazil</w:t>
      </w:r>
      <w:r>
        <w:rPr>
          <w:sz w:val="20"/>
          <w:szCs w:val="20"/>
        </w:rPr>
        <w:tab/>
      </w:r>
      <w:r>
        <w:rPr>
          <w:sz w:val="20"/>
          <w:szCs w:val="20"/>
        </w:rPr>
        <w:tab/>
      </w:r>
      <w:r>
        <w:rPr>
          <w:sz w:val="20"/>
          <w:szCs w:val="20"/>
        </w:rPr>
        <w:tab/>
      </w:r>
      <w:r>
        <w:rPr>
          <w:sz w:val="20"/>
          <w:szCs w:val="20"/>
        </w:rPr>
        <w:tab/>
        <w:t>2012 – 2015</w:t>
      </w:r>
    </w:p>
    <w:p w14:paraId="10649BB2" w14:textId="77777777" w:rsidR="00016C4A" w:rsidRPr="00954C89" w:rsidRDefault="00016C4A" w:rsidP="00016C4A">
      <w:pPr>
        <w:tabs>
          <w:tab w:val="right" w:pos="10080"/>
        </w:tabs>
        <w:spacing w:after="0" w:line="240" w:lineRule="auto"/>
        <w:rPr>
          <w:b/>
          <w:bCs/>
          <w:color w:val="000000"/>
          <w:sz w:val="20"/>
          <w:szCs w:val="20"/>
        </w:rPr>
      </w:pPr>
      <w:r w:rsidRPr="00954C89">
        <w:rPr>
          <w:b/>
          <w:bCs/>
          <w:color w:val="000000"/>
          <w:sz w:val="20"/>
          <w:szCs w:val="20"/>
        </w:rPr>
        <w:t>GLOBAL CHIEF EXECUTIVE OFFICER (CEO)</w:t>
      </w:r>
    </w:p>
    <w:p w14:paraId="7EB5B3EF" w14:textId="77777777" w:rsidR="00016C4A" w:rsidRDefault="00016C4A" w:rsidP="00016C4A">
      <w:pPr>
        <w:tabs>
          <w:tab w:val="right" w:pos="10080"/>
        </w:tabs>
        <w:spacing w:after="0" w:line="240" w:lineRule="auto"/>
        <w:rPr>
          <w:color w:val="000000"/>
          <w:sz w:val="20"/>
          <w:szCs w:val="20"/>
        </w:rPr>
      </w:pPr>
      <w:r w:rsidRPr="007A7697">
        <w:rPr>
          <w:color w:val="000000"/>
          <w:sz w:val="20"/>
          <w:szCs w:val="20"/>
        </w:rPr>
        <w:t xml:space="preserve">Direct </w:t>
      </w:r>
      <w:r>
        <w:rPr>
          <w:color w:val="000000"/>
          <w:sz w:val="20"/>
          <w:szCs w:val="20"/>
        </w:rPr>
        <w:t>R</w:t>
      </w:r>
      <w:r w:rsidRPr="007A7697">
        <w:rPr>
          <w:color w:val="000000"/>
          <w:sz w:val="20"/>
          <w:szCs w:val="20"/>
        </w:rPr>
        <w:t xml:space="preserve">eports: </w:t>
      </w:r>
      <w:r>
        <w:rPr>
          <w:color w:val="000000"/>
          <w:sz w:val="20"/>
          <w:szCs w:val="20"/>
        </w:rPr>
        <w:t>25</w:t>
      </w:r>
      <w:r w:rsidRPr="007A7697">
        <w:rPr>
          <w:color w:val="000000"/>
          <w:sz w:val="20"/>
          <w:szCs w:val="20"/>
        </w:rPr>
        <w:t xml:space="preserve"> || Indirect </w:t>
      </w:r>
      <w:r>
        <w:rPr>
          <w:color w:val="000000"/>
          <w:sz w:val="20"/>
          <w:szCs w:val="20"/>
        </w:rPr>
        <w:t>R</w:t>
      </w:r>
      <w:r w:rsidRPr="007A7697">
        <w:rPr>
          <w:color w:val="000000"/>
          <w:sz w:val="20"/>
          <w:szCs w:val="20"/>
        </w:rPr>
        <w:t xml:space="preserve">eports: </w:t>
      </w:r>
      <w:r>
        <w:rPr>
          <w:color w:val="000000"/>
          <w:sz w:val="20"/>
          <w:szCs w:val="20"/>
        </w:rPr>
        <w:t>1000</w:t>
      </w:r>
      <w:r w:rsidRPr="007A7697">
        <w:rPr>
          <w:color w:val="000000"/>
          <w:sz w:val="20"/>
          <w:szCs w:val="20"/>
        </w:rPr>
        <w:t xml:space="preserve"> || $</w:t>
      </w:r>
      <w:r>
        <w:rPr>
          <w:color w:val="000000"/>
          <w:sz w:val="20"/>
          <w:szCs w:val="20"/>
        </w:rPr>
        <w:t>30</w:t>
      </w:r>
      <w:r w:rsidRPr="007A7697">
        <w:rPr>
          <w:color w:val="000000"/>
          <w:sz w:val="20"/>
          <w:szCs w:val="20"/>
        </w:rPr>
        <w:t xml:space="preserve">M </w:t>
      </w:r>
      <w:proofErr w:type="spellStart"/>
      <w:r w:rsidRPr="007A7697">
        <w:rPr>
          <w:color w:val="000000"/>
          <w:sz w:val="20"/>
          <w:szCs w:val="20"/>
        </w:rPr>
        <w:t>CapEx</w:t>
      </w:r>
      <w:proofErr w:type="spellEnd"/>
      <w:r w:rsidRPr="007A7697">
        <w:rPr>
          <w:color w:val="000000"/>
          <w:sz w:val="20"/>
          <w:szCs w:val="20"/>
        </w:rPr>
        <w:t xml:space="preserve"> || $</w:t>
      </w:r>
      <w:r>
        <w:rPr>
          <w:color w:val="000000"/>
          <w:sz w:val="20"/>
          <w:szCs w:val="20"/>
        </w:rPr>
        <w:t>150</w:t>
      </w:r>
      <w:r w:rsidRPr="007A7697">
        <w:rPr>
          <w:color w:val="000000"/>
          <w:sz w:val="20"/>
          <w:szCs w:val="20"/>
        </w:rPr>
        <w:t>M OpEx || $</w:t>
      </w:r>
      <w:r>
        <w:rPr>
          <w:color w:val="000000"/>
          <w:sz w:val="20"/>
          <w:szCs w:val="20"/>
        </w:rPr>
        <w:t>130</w:t>
      </w:r>
      <w:r w:rsidRPr="007A7697">
        <w:rPr>
          <w:color w:val="000000"/>
          <w:sz w:val="20"/>
          <w:szCs w:val="20"/>
        </w:rPr>
        <w:t>M P&amp;L</w:t>
      </w:r>
    </w:p>
    <w:p w14:paraId="1BC4C17A" w14:textId="77777777" w:rsidR="00016C4A" w:rsidRDefault="00016C4A" w:rsidP="00016C4A">
      <w:pPr>
        <w:numPr>
          <w:ilvl w:val="0"/>
          <w:numId w:val="2"/>
        </w:numPr>
        <w:spacing w:after="0" w:line="240" w:lineRule="auto"/>
        <w:jc w:val="both"/>
        <w:rPr>
          <w:sz w:val="20"/>
          <w:szCs w:val="20"/>
        </w:rPr>
      </w:pPr>
      <w:r>
        <w:rPr>
          <w:sz w:val="20"/>
          <w:szCs w:val="20"/>
        </w:rPr>
        <w:t>Tasked to reboot the chemical company with plants in 3 continents experiencing lack of profit and deteriorating market share over 5-years accumulating $25M losses and $80 - $100M lender defaults.</w:t>
      </w:r>
    </w:p>
    <w:p w14:paraId="663F1D4A" w14:textId="77777777" w:rsidR="00016C4A" w:rsidRDefault="00016C4A" w:rsidP="00016C4A">
      <w:pPr>
        <w:numPr>
          <w:ilvl w:val="0"/>
          <w:numId w:val="2"/>
        </w:numPr>
        <w:spacing w:after="0" w:line="240" w:lineRule="auto"/>
        <w:ind w:left="720"/>
        <w:jc w:val="both"/>
        <w:rPr>
          <w:sz w:val="20"/>
          <w:szCs w:val="20"/>
        </w:rPr>
      </w:pPr>
      <w:r>
        <w:rPr>
          <w:sz w:val="20"/>
          <w:szCs w:val="20"/>
        </w:rPr>
        <w:t>Performed SWOT, created ambitious business development and global rescue plan to combat immediate negative environment and financial events and restored profit and market share for the unionized U.S. parent.</w:t>
      </w:r>
    </w:p>
    <w:p w14:paraId="1E539406" w14:textId="77777777" w:rsidR="00016C4A" w:rsidRDefault="00016C4A" w:rsidP="00016C4A">
      <w:pPr>
        <w:numPr>
          <w:ilvl w:val="0"/>
          <w:numId w:val="2"/>
        </w:numPr>
        <w:spacing w:after="0" w:line="240" w:lineRule="auto"/>
        <w:ind w:left="720"/>
        <w:jc w:val="both"/>
        <w:rPr>
          <w:sz w:val="20"/>
          <w:szCs w:val="20"/>
        </w:rPr>
      </w:pPr>
      <w:r>
        <w:rPr>
          <w:sz w:val="20"/>
          <w:szCs w:val="20"/>
        </w:rPr>
        <w:t>Reset the international organization, cost, and resource structure to catapult gross margins by 3</w:t>
      </w:r>
      <w:r w:rsidR="00DE6D25">
        <w:rPr>
          <w:sz w:val="20"/>
          <w:szCs w:val="20"/>
        </w:rPr>
        <w:t>5</w:t>
      </w:r>
      <w:r>
        <w:rPr>
          <w:sz w:val="20"/>
          <w:szCs w:val="20"/>
        </w:rPr>
        <w:t xml:space="preserve">0%, returned each plant to profit and delivered a new consumer-driven suite of products. </w:t>
      </w:r>
    </w:p>
    <w:p w14:paraId="0762727D" w14:textId="77777777" w:rsidR="00016C4A" w:rsidRDefault="00016C4A" w:rsidP="00016C4A">
      <w:pPr>
        <w:numPr>
          <w:ilvl w:val="0"/>
          <w:numId w:val="2"/>
        </w:numPr>
        <w:spacing w:after="0" w:line="240" w:lineRule="auto"/>
        <w:ind w:left="720"/>
        <w:jc w:val="both"/>
        <w:rPr>
          <w:sz w:val="20"/>
          <w:szCs w:val="20"/>
        </w:rPr>
      </w:pPr>
      <w:r>
        <w:rPr>
          <w:sz w:val="20"/>
          <w:szCs w:val="20"/>
        </w:rPr>
        <w:t xml:space="preserve">Elevated market global share with Tier 1 automotive, 3C, and printing, generated a $15M EBITDA, enhanced margins </w:t>
      </w:r>
      <w:r w:rsidR="00DE6D25">
        <w:rPr>
          <w:sz w:val="20"/>
          <w:szCs w:val="20"/>
        </w:rPr>
        <w:t xml:space="preserve">350% </w:t>
      </w:r>
      <w:r w:rsidR="00BD4F67">
        <w:rPr>
          <w:sz w:val="20"/>
          <w:szCs w:val="20"/>
        </w:rPr>
        <w:t>[</w:t>
      </w:r>
      <w:r>
        <w:rPr>
          <w:sz w:val="20"/>
          <w:szCs w:val="20"/>
        </w:rPr>
        <w:t xml:space="preserve"> </w:t>
      </w:r>
      <w:r w:rsidR="00DE6D25">
        <w:rPr>
          <w:sz w:val="20"/>
          <w:szCs w:val="20"/>
        </w:rPr>
        <w:t>8</w:t>
      </w:r>
      <w:r>
        <w:rPr>
          <w:sz w:val="20"/>
          <w:szCs w:val="20"/>
        </w:rPr>
        <w:t>% to 27%</w:t>
      </w:r>
      <w:r w:rsidR="00BD4F67">
        <w:rPr>
          <w:sz w:val="20"/>
          <w:szCs w:val="20"/>
        </w:rPr>
        <w:t>]</w:t>
      </w:r>
      <w:r>
        <w:rPr>
          <w:sz w:val="20"/>
          <w:szCs w:val="20"/>
        </w:rPr>
        <w:t>,</w:t>
      </w:r>
      <w:r w:rsidR="00BD4F67">
        <w:rPr>
          <w:sz w:val="20"/>
          <w:szCs w:val="20"/>
        </w:rPr>
        <w:t xml:space="preserve"> </w:t>
      </w:r>
      <w:r>
        <w:rPr>
          <w:sz w:val="20"/>
          <w:szCs w:val="20"/>
        </w:rPr>
        <w:t>delivered a on</w:t>
      </w:r>
      <w:r w:rsidR="00DE6D25">
        <w:rPr>
          <w:sz w:val="20"/>
          <w:szCs w:val="20"/>
        </w:rPr>
        <w:t>e</w:t>
      </w:r>
      <w:r>
        <w:rPr>
          <w:sz w:val="20"/>
          <w:szCs w:val="20"/>
        </w:rPr>
        <w:t>-time</w:t>
      </w:r>
      <w:r w:rsidR="00DE6D25">
        <w:rPr>
          <w:sz w:val="20"/>
          <w:szCs w:val="20"/>
        </w:rPr>
        <w:t xml:space="preserve"> &amp; annualized</w:t>
      </w:r>
      <w:r>
        <w:rPr>
          <w:sz w:val="20"/>
          <w:szCs w:val="20"/>
        </w:rPr>
        <w:t xml:space="preserve"> $75M cash savings to </w:t>
      </w:r>
      <w:r w:rsidR="00DE6D25">
        <w:rPr>
          <w:sz w:val="20"/>
          <w:szCs w:val="20"/>
        </w:rPr>
        <w:t>be</w:t>
      </w:r>
      <w:r>
        <w:rPr>
          <w:sz w:val="20"/>
          <w:szCs w:val="20"/>
        </w:rPr>
        <w:t xml:space="preserve"> debt free in 12 months.</w:t>
      </w:r>
    </w:p>
    <w:p w14:paraId="66CEE3C0" w14:textId="77777777" w:rsidR="00016C4A" w:rsidRDefault="00016C4A" w:rsidP="00016C4A">
      <w:pPr>
        <w:numPr>
          <w:ilvl w:val="0"/>
          <w:numId w:val="2"/>
        </w:numPr>
        <w:spacing w:after="0" w:line="240" w:lineRule="auto"/>
        <w:ind w:left="720"/>
        <w:jc w:val="both"/>
        <w:rPr>
          <w:sz w:val="20"/>
          <w:szCs w:val="20"/>
        </w:rPr>
      </w:pPr>
      <w:r>
        <w:rPr>
          <w:sz w:val="20"/>
          <w:szCs w:val="20"/>
        </w:rPr>
        <w:t>Negotiated significant benefit reductions with the Steelworkers Union to save $2M per year, solved a $40M non-disclosure</w:t>
      </w:r>
      <w:r w:rsidR="00DE6D25">
        <w:rPr>
          <w:sz w:val="20"/>
          <w:szCs w:val="20"/>
        </w:rPr>
        <w:t xml:space="preserve"> European plant closure due to safety hazards </w:t>
      </w:r>
      <w:r>
        <w:rPr>
          <w:sz w:val="20"/>
          <w:szCs w:val="20"/>
        </w:rPr>
        <w:t xml:space="preserve"> and eliminated EH&amp;S issues in Europe, U.S., and China.</w:t>
      </w:r>
    </w:p>
    <w:p w14:paraId="2A041B63" w14:textId="77777777" w:rsidR="00016C4A" w:rsidRDefault="00016C4A" w:rsidP="00016C4A">
      <w:pPr>
        <w:numPr>
          <w:ilvl w:val="0"/>
          <w:numId w:val="2"/>
        </w:numPr>
        <w:spacing w:after="0" w:line="240" w:lineRule="auto"/>
        <w:ind w:left="720"/>
        <w:jc w:val="both"/>
        <w:rPr>
          <w:sz w:val="20"/>
          <w:szCs w:val="20"/>
        </w:rPr>
      </w:pPr>
      <w:r>
        <w:rPr>
          <w:sz w:val="20"/>
          <w:szCs w:val="20"/>
        </w:rPr>
        <w:t>Transitioned the entity to customer-centric from product-centric, boosted customer satisfaction, won a $30M automobile contract and improved shareholder equity by $120M from negative $20M, saved 700 jobs.</w:t>
      </w:r>
    </w:p>
    <w:p w14:paraId="7A9B683F" w14:textId="77777777" w:rsidR="00016C4A" w:rsidRDefault="00016C4A" w:rsidP="00016C4A">
      <w:pPr>
        <w:spacing w:after="0" w:line="240" w:lineRule="auto"/>
        <w:jc w:val="both"/>
        <w:rPr>
          <w:sz w:val="18"/>
          <w:szCs w:val="18"/>
        </w:rPr>
      </w:pPr>
    </w:p>
    <w:p w14:paraId="36FB3D70" w14:textId="77777777" w:rsidR="00016C4A" w:rsidRDefault="00016C4A" w:rsidP="00016C4A">
      <w:pPr>
        <w:spacing w:after="0" w:line="240" w:lineRule="auto"/>
        <w:jc w:val="both"/>
        <w:rPr>
          <w:sz w:val="20"/>
          <w:szCs w:val="20"/>
        </w:rPr>
      </w:pPr>
      <w:r w:rsidRPr="00954C89">
        <w:rPr>
          <w:b/>
          <w:bCs/>
          <w:smallCaps/>
          <w:sz w:val="20"/>
          <w:szCs w:val="20"/>
        </w:rPr>
        <w:t>Fiesta Gas Grills,</w:t>
      </w:r>
      <w:r>
        <w:rPr>
          <w:sz w:val="20"/>
          <w:szCs w:val="20"/>
        </w:rPr>
        <w:t xml:space="preserve"> Toronto, ON &amp; Dixon, TN, Guan</w:t>
      </w:r>
      <w:r w:rsidR="00BD4F67">
        <w:rPr>
          <w:sz w:val="20"/>
          <w:szCs w:val="20"/>
        </w:rPr>
        <w:t>g</w:t>
      </w:r>
      <w:r>
        <w:rPr>
          <w:sz w:val="20"/>
          <w:szCs w:val="20"/>
        </w:rPr>
        <w:t>zhou, China</w:t>
      </w:r>
      <w:r>
        <w:rPr>
          <w:sz w:val="20"/>
          <w:szCs w:val="20"/>
        </w:rPr>
        <w:tab/>
      </w:r>
      <w:r>
        <w:rPr>
          <w:sz w:val="20"/>
          <w:szCs w:val="20"/>
        </w:rPr>
        <w:tab/>
      </w:r>
      <w:r>
        <w:rPr>
          <w:sz w:val="20"/>
          <w:szCs w:val="20"/>
        </w:rPr>
        <w:tab/>
      </w:r>
      <w:r>
        <w:rPr>
          <w:sz w:val="20"/>
          <w:szCs w:val="20"/>
        </w:rPr>
        <w:tab/>
      </w:r>
      <w:r>
        <w:rPr>
          <w:sz w:val="20"/>
          <w:szCs w:val="20"/>
        </w:rPr>
        <w:tab/>
        <w:t xml:space="preserve">                    2007 – 2010</w:t>
      </w:r>
    </w:p>
    <w:p w14:paraId="5F70B19A" w14:textId="77777777" w:rsidR="00016C4A" w:rsidRPr="00954C89" w:rsidRDefault="00016C4A" w:rsidP="00016C4A">
      <w:pPr>
        <w:spacing w:after="0" w:line="240" w:lineRule="auto"/>
        <w:jc w:val="both"/>
        <w:rPr>
          <w:b/>
          <w:bCs/>
          <w:sz w:val="20"/>
          <w:szCs w:val="20"/>
        </w:rPr>
      </w:pPr>
      <w:r w:rsidRPr="00954C89">
        <w:rPr>
          <w:b/>
          <w:bCs/>
          <w:sz w:val="20"/>
          <w:szCs w:val="20"/>
        </w:rPr>
        <w:t>CHIEF OPERATING OFFICER (COO)</w:t>
      </w:r>
    </w:p>
    <w:p w14:paraId="015A3877" w14:textId="77777777" w:rsidR="00016C4A" w:rsidRDefault="00016C4A" w:rsidP="00016C4A">
      <w:pPr>
        <w:tabs>
          <w:tab w:val="right" w:pos="10080"/>
        </w:tabs>
        <w:spacing w:after="0" w:line="240" w:lineRule="auto"/>
        <w:rPr>
          <w:color w:val="000000"/>
          <w:sz w:val="20"/>
          <w:szCs w:val="20"/>
        </w:rPr>
      </w:pPr>
      <w:r w:rsidRPr="007A7697">
        <w:rPr>
          <w:color w:val="000000"/>
          <w:sz w:val="20"/>
          <w:szCs w:val="20"/>
        </w:rPr>
        <w:t xml:space="preserve">Direct </w:t>
      </w:r>
      <w:r>
        <w:rPr>
          <w:color w:val="000000"/>
          <w:sz w:val="20"/>
          <w:szCs w:val="20"/>
        </w:rPr>
        <w:t>R</w:t>
      </w:r>
      <w:r w:rsidRPr="007A7697">
        <w:rPr>
          <w:color w:val="000000"/>
          <w:sz w:val="20"/>
          <w:szCs w:val="20"/>
        </w:rPr>
        <w:t xml:space="preserve">eports: </w:t>
      </w:r>
      <w:r>
        <w:rPr>
          <w:color w:val="000000"/>
          <w:sz w:val="20"/>
          <w:szCs w:val="20"/>
        </w:rPr>
        <w:t>5</w:t>
      </w:r>
      <w:r w:rsidRPr="007A7697">
        <w:rPr>
          <w:color w:val="000000"/>
          <w:sz w:val="20"/>
          <w:szCs w:val="20"/>
        </w:rPr>
        <w:t xml:space="preserve"> || Indirect </w:t>
      </w:r>
      <w:r>
        <w:rPr>
          <w:color w:val="000000"/>
          <w:sz w:val="20"/>
          <w:szCs w:val="20"/>
        </w:rPr>
        <w:t>R</w:t>
      </w:r>
      <w:r w:rsidRPr="007A7697">
        <w:rPr>
          <w:color w:val="000000"/>
          <w:sz w:val="20"/>
          <w:szCs w:val="20"/>
        </w:rPr>
        <w:t xml:space="preserve">eports: </w:t>
      </w:r>
      <w:r>
        <w:rPr>
          <w:color w:val="000000"/>
          <w:sz w:val="20"/>
          <w:szCs w:val="20"/>
        </w:rPr>
        <w:t>250</w:t>
      </w:r>
      <w:r w:rsidRPr="007A7697">
        <w:rPr>
          <w:color w:val="000000"/>
          <w:sz w:val="20"/>
          <w:szCs w:val="20"/>
        </w:rPr>
        <w:t xml:space="preserve"> || $</w:t>
      </w:r>
      <w:r>
        <w:rPr>
          <w:color w:val="000000"/>
          <w:sz w:val="20"/>
          <w:szCs w:val="20"/>
        </w:rPr>
        <w:t>5</w:t>
      </w:r>
      <w:r w:rsidRPr="007A7697">
        <w:rPr>
          <w:color w:val="000000"/>
          <w:sz w:val="20"/>
          <w:szCs w:val="20"/>
        </w:rPr>
        <w:t xml:space="preserve">M </w:t>
      </w:r>
      <w:proofErr w:type="spellStart"/>
      <w:r w:rsidRPr="007A7697">
        <w:rPr>
          <w:color w:val="000000"/>
          <w:sz w:val="20"/>
          <w:szCs w:val="20"/>
        </w:rPr>
        <w:t>CapEx</w:t>
      </w:r>
      <w:proofErr w:type="spellEnd"/>
      <w:r w:rsidRPr="007A7697">
        <w:rPr>
          <w:color w:val="000000"/>
          <w:sz w:val="20"/>
          <w:szCs w:val="20"/>
        </w:rPr>
        <w:t xml:space="preserve"> || $</w:t>
      </w:r>
      <w:r>
        <w:rPr>
          <w:color w:val="000000"/>
          <w:sz w:val="20"/>
          <w:szCs w:val="20"/>
        </w:rPr>
        <w:t>130</w:t>
      </w:r>
      <w:r w:rsidRPr="007A7697">
        <w:rPr>
          <w:color w:val="000000"/>
          <w:sz w:val="20"/>
          <w:szCs w:val="20"/>
        </w:rPr>
        <w:t>M OpEx || $</w:t>
      </w:r>
      <w:r>
        <w:rPr>
          <w:color w:val="000000"/>
          <w:sz w:val="20"/>
          <w:szCs w:val="20"/>
        </w:rPr>
        <w:t>140</w:t>
      </w:r>
      <w:r w:rsidRPr="007A7697">
        <w:rPr>
          <w:color w:val="000000"/>
          <w:sz w:val="20"/>
          <w:szCs w:val="20"/>
        </w:rPr>
        <w:t>M P&amp;L</w:t>
      </w:r>
    </w:p>
    <w:p w14:paraId="7D34E6B2" w14:textId="77777777" w:rsidR="00016C4A" w:rsidRDefault="00016C4A" w:rsidP="00016C4A">
      <w:pPr>
        <w:numPr>
          <w:ilvl w:val="0"/>
          <w:numId w:val="2"/>
        </w:numPr>
        <w:spacing w:after="0" w:line="240" w:lineRule="auto"/>
        <w:jc w:val="both"/>
        <w:rPr>
          <w:sz w:val="20"/>
          <w:szCs w:val="20"/>
        </w:rPr>
      </w:pPr>
      <w:r>
        <w:rPr>
          <w:sz w:val="20"/>
          <w:szCs w:val="20"/>
        </w:rPr>
        <w:t>Hired by a family-owned entity experiencing a dysfunctional family dispute between U.S. and Canadian operations and a failed Chinese offshore strategy, limited retail sales and a struggle to deliver a profitable product complicated by product liability issues.</w:t>
      </w:r>
    </w:p>
    <w:p w14:paraId="71834714" w14:textId="77777777" w:rsidR="00016C4A" w:rsidRDefault="00016C4A" w:rsidP="00016C4A">
      <w:pPr>
        <w:numPr>
          <w:ilvl w:val="0"/>
          <w:numId w:val="2"/>
        </w:numPr>
        <w:spacing w:after="0" w:line="240" w:lineRule="auto"/>
        <w:ind w:left="720"/>
        <w:jc w:val="both"/>
        <w:rPr>
          <w:sz w:val="20"/>
          <w:szCs w:val="20"/>
        </w:rPr>
      </w:pPr>
      <w:r>
        <w:rPr>
          <w:sz w:val="20"/>
          <w:szCs w:val="20"/>
        </w:rPr>
        <w:t xml:space="preserve">Led business development to capture Lowes, Costco and renew Walmart with functioning products to convert a gross loss to a 25% margin </w:t>
      </w:r>
    </w:p>
    <w:p w14:paraId="544ABEC7" w14:textId="77777777" w:rsidR="00016C4A" w:rsidRDefault="00016C4A" w:rsidP="00016C4A">
      <w:pPr>
        <w:numPr>
          <w:ilvl w:val="0"/>
          <w:numId w:val="2"/>
        </w:numPr>
        <w:spacing w:after="0" w:line="240" w:lineRule="auto"/>
        <w:ind w:left="720"/>
        <w:jc w:val="both"/>
        <w:rPr>
          <w:sz w:val="20"/>
          <w:szCs w:val="20"/>
        </w:rPr>
      </w:pPr>
      <w:r>
        <w:rPr>
          <w:sz w:val="20"/>
          <w:szCs w:val="20"/>
        </w:rPr>
        <w:t>Cut time to market by 40%, crafted a digital sales strategy, reduced 3 Chinese suppliers to 1, resolved a 60,000 unit delivery failure with Home Depot, solved non-compliant issues at both the Canadian and U.S. facilities, closing 3 non-performing plants.</w:t>
      </w:r>
    </w:p>
    <w:p w14:paraId="5285C384" w14:textId="77777777" w:rsidR="00016C4A" w:rsidRDefault="00016C4A" w:rsidP="00016C4A">
      <w:pPr>
        <w:numPr>
          <w:ilvl w:val="0"/>
          <w:numId w:val="2"/>
        </w:numPr>
        <w:spacing w:after="0" w:line="240" w:lineRule="auto"/>
        <w:ind w:left="720"/>
        <w:jc w:val="both"/>
        <w:rPr>
          <w:sz w:val="20"/>
          <w:szCs w:val="20"/>
        </w:rPr>
      </w:pPr>
      <w:r>
        <w:rPr>
          <w:sz w:val="20"/>
          <w:szCs w:val="20"/>
        </w:rPr>
        <w:t>Settled 2 massive Consumer Products Safety Commission complaints covering several hundred thousand units, converting a recall into notice to repair, resulting in multi-million savings.</w:t>
      </w:r>
    </w:p>
    <w:p w14:paraId="70AA7604" w14:textId="77777777" w:rsidR="00016C4A" w:rsidRDefault="00016C4A" w:rsidP="00016C4A">
      <w:pPr>
        <w:numPr>
          <w:ilvl w:val="0"/>
          <w:numId w:val="2"/>
        </w:numPr>
        <w:spacing w:after="0" w:line="240" w:lineRule="auto"/>
        <w:ind w:left="720"/>
        <w:jc w:val="both"/>
        <w:rPr>
          <w:sz w:val="20"/>
          <w:szCs w:val="20"/>
        </w:rPr>
      </w:pPr>
      <w:r>
        <w:rPr>
          <w:sz w:val="20"/>
          <w:szCs w:val="20"/>
        </w:rPr>
        <w:t xml:space="preserve">Sourced and secured a buyer for Fiesta for a confidential acquisition to solve the family dispute and successor liabilities. </w:t>
      </w:r>
    </w:p>
    <w:p w14:paraId="79CE7661" w14:textId="77777777" w:rsidR="00002A12" w:rsidRDefault="00002A12" w:rsidP="00002A12">
      <w:pPr>
        <w:spacing w:after="0" w:line="240" w:lineRule="auto"/>
        <w:jc w:val="both"/>
        <w:rPr>
          <w:sz w:val="20"/>
          <w:szCs w:val="20"/>
        </w:rPr>
      </w:pPr>
      <w:r w:rsidRPr="00A27214">
        <w:rPr>
          <w:b/>
          <w:bCs/>
          <w:smallCaps/>
          <w:sz w:val="20"/>
          <w:szCs w:val="20"/>
        </w:rPr>
        <w:t>Cashcode Inc.</w:t>
      </w:r>
      <w:r>
        <w:rPr>
          <w:sz w:val="20"/>
          <w:szCs w:val="20"/>
        </w:rPr>
        <w:t>, Toronto, ON. &amp; Kiev, Ukraine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2004 – 2006</w:t>
      </w:r>
    </w:p>
    <w:p w14:paraId="00A050E4" w14:textId="77777777" w:rsidR="00002A12" w:rsidRPr="00A27214" w:rsidRDefault="00002A12" w:rsidP="00002A12">
      <w:pPr>
        <w:spacing w:after="0" w:line="240" w:lineRule="auto"/>
        <w:jc w:val="both"/>
        <w:rPr>
          <w:b/>
          <w:bCs/>
          <w:sz w:val="20"/>
          <w:szCs w:val="20"/>
        </w:rPr>
      </w:pPr>
      <w:r w:rsidRPr="00A27214">
        <w:rPr>
          <w:b/>
          <w:bCs/>
          <w:sz w:val="20"/>
          <w:szCs w:val="20"/>
        </w:rPr>
        <w:t>PRESIDENT</w:t>
      </w:r>
    </w:p>
    <w:p w14:paraId="214BF2CD" w14:textId="77777777" w:rsidR="00002A12" w:rsidRPr="00A27214" w:rsidRDefault="00002A12" w:rsidP="00002A12">
      <w:pPr>
        <w:tabs>
          <w:tab w:val="right" w:pos="10080"/>
        </w:tabs>
        <w:spacing w:after="0" w:line="240" w:lineRule="auto"/>
        <w:rPr>
          <w:color w:val="000000"/>
          <w:sz w:val="20"/>
          <w:szCs w:val="20"/>
        </w:rPr>
      </w:pPr>
      <w:r w:rsidRPr="007A7697">
        <w:rPr>
          <w:color w:val="000000"/>
          <w:sz w:val="20"/>
          <w:szCs w:val="20"/>
        </w:rPr>
        <w:t xml:space="preserve">Direct </w:t>
      </w:r>
      <w:r>
        <w:rPr>
          <w:color w:val="000000"/>
          <w:sz w:val="20"/>
          <w:szCs w:val="20"/>
        </w:rPr>
        <w:t>R</w:t>
      </w:r>
      <w:r w:rsidRPr="007A7697">
        <w:rPr>
          <w:color w:val="000000"/>
          <w:sz w:val="20"/>
          <w:szCs w:val="20"/>
        </w:rPr>
        <w:t xml:space="preserve">eports: </w:t>
      </w:r>
      <w:r>
        <w:rPr>
          <w:color w:val="000000"/>
          <w:sz w:val="20"/>
          <w:szCs w:val="20"/>
        </w:rPr>
        <w:t>7</w:t>
      </w:r>
      <w:r w:rsidRPr="007A7697">
        <w:rPr>
          <w:color w:val="000000"/>
          <w:sz w:val="20"/>
          <w:szCs w:val="20"/>
        </w:rPr>
        <w:t xml:space="preserve"> || Indirect </w:t>
      </w:r>
      <w:r>
        <w:rPr>
          <w:color w:val="000000"/>
          <w:sz w:val="20"/>
          <w:szCs w:val="20"/>
        </w:rPr>
        <w:t>R</w:t>
      </w:r>
      <w:r w:rsidRPr="007A7697">
        <w:rPr>
          <w:color w:val="000000"/>
          <w:sz w:val="20"/>
          <w:szCs w:val="20"/>
        </w:rPr>
        <w:t xml:space="preserve">eports: </w:t>
      </w:r>
      <w:r>
        <w:rPr>
          <w:color w:val="000000"/>
          <w:sz w:val="20"/>
          <w:szCs w:val="20"/>
        </w:rPr>
        <w:t>150</w:t>
      </w:r>
      <w:r w:rsidRPr="007A7697">
        <w:rPr>
          <w:color w:val="000000"/>
          <w:sz w:val="20"/>
          <w:szCs w:val="20"/>
        </w:rPr>
        <w:t xml:space="preserve"> || $</w:t>
      </w:r>
      <w:r>
        <w:rPr>
          <w:color w:val="000000"/>
          <w:sz w:val="20"/>
          <w:szCs w:val="20"/>
        </w:rPr>
        <w:t>3</w:t>
      </w:r>
      <w:r w:rsidRPr="007A7697">
        <w:rPr>
          <w:color w:val="000000"/>
          <w:sz w:val="20"/>
          <w:szCs w:val="20"/>
        </w:rPr>
        <w:t xml:space="preserve">M </w:t>
      </w:r>
      <w:proofErr w:type="spellStart"/>
      <w:r w:rsidRPr="007A7697">
        <w:rPr>
          <w:color w:val="000000"/>
          <w:sz w:val="20"/>
          <w:szCs w:val="20"/>
        </w:rPr>
        <w:t>CapEx</w:t>
      </w:r>
      <w:proofErr w:type="spellEnd"/>
      <w:r w:rsidRPr="007A7697">
        <w:rPr>
          <w:color w:val="000000"/>
          <w:sz w:val="20"/>
          <w:szCs w:val="20"/>
        </w:rPr>
        <w:t xml:space="preserve"> || $</w:t>
      </w:r>
      <w:r>
        <w:rPr>
          <w:color w:val="000000"/>
          <w:sz w:val="20"/>
          <w:szCs w:val="20"/>
        </w:rPr>
        <w:t>36</w:t>
      </w:r>
      <w:r w:rsidRPr="007A7697">
        <w:rPr>
          <w:color w:val="000000"/>
          <w:sz w:val="20"/>
          <w:szCs w:val="20"/>
        </w:rPr>
        <w:t>M OpEx || $</w:t>
      </w:r>
      <w:r>
        <w:rPr>
          <w:color w:val="000000"/>
          <w:sz w:val="20"/>
          <w:szCs w:val="20"/>
        </w:rPr>
        <w:t>60</w:t>
      </w:r>
      <w:r w:rsidRPr="007A7697">
        <w:rPr>
          <w:color w:val="000000"/>
          <w:sz w:val="20"/>
          <w:szCs w:val="20"/>
        </w:rPr>
        <w:t>M P&amp;L</w:t>
      </w:r>
    </w:p>
    <w:p w14:paraId="79AE703F" w14:textId="77777777" w:rsidR="00002A12" w:rsidRDefault="00002A12" w:rsidP="00002A12">
      <w:pPr>
        <w:spacing w:before="120" w:after="120" w:line="240" w:lineRule="auto"/>
        <w:rPr>
          <w:color w:val="767171"/>
          <w:sz w:val="20"/>
          <w:szCs w:val="20"/>
        </w:rPr>
      </w:pPr>
      <w:r>
        <w:rPr>
          <w:sz w:val="20"/>
          <w:szCs w:val="20"/>
        </w:rPr>
        <w:lastRenderedPageBreak/>
        <w:t>Parachuted into a toxic, dysfunctional shareholder dispute in the $28M business with 30% pre-tax and prepared for sale to keep opposing factions apart during a gaming, anti-counterfeit payment product company's receivership.</w:t>
      </w:r>
    </w:p>
    <w:p w14:paraId="34151B0F" w14:textId="77777777" w:rsidR="00002A12" w:rsidRPr="0018701F" w:rsidRDefault="00002A12" w:rsidP="00002A12">
      <w:pPr>
        <w:spacing w:before="120" w:after="120" w:line="240" w:lineRule="auto"/>
        <w:rPr>
          <w:color w:val="767171"/>
          <w:sz w:val="20"/>
          <w:szCs w:val="20"/>
        </w:rPr>
      </w:pPr>
      <w:r>
        <w:rPr>
          <w:sz w:val="20"/>
          <w:szCs w:val="20"/>
        </w:rPr>
        <w:t>Streamlined production processes, eliminated localized outsourced manufacturing quality and delivery issues, led, and delivered compelling business development presentations to NCR and IBM on self-payment systems.</w:t>
      </w:r>
    </w:p>
    <w:p w14:paraId="28BBDB8D" w14:textId="77777777" w:rsidR="00002A12" w:rsidRDefault="00002A12" w:rsidP="00002A12">
      <w:pPr>
        <w:numPr>
          <w:ilvl w:val="0"/>
          <w:numId w:val="2"/>
        </w:numPr>
        <w:spacing w:after="0" w:line="240" w:lineRule="auto"/>
        <w:ind w:left="720"/>
        <w:jc w:val="both"/>
        <w:rPr>
          <w:sz w:val="20"/>
          <w:szCs w:val="20"/>
        </w:rPr>
      </w:pPr>
      <w:r>
        <w:rPr>
          <w:sz w:val="20"/>
          <w:szCs w:val="20"/>
        </w:rPr>
        <w:t>Doubled production in 6-months with a 1/5.0mm failure rate, unleashed shareholder delayed product introductions to catapult sales by 75% from $32M to $60M.</w:t>
      </w:r>
    </w:p>
    <w:p w14:paraId="49E2868A" w14:textId="77777777" w:rsidR="00002A12" w:rsidRDefault="00002A12" w:rsidP="00002A12">
      <w:pPr>
        <w:numPr>
          <w:ilvl w:val="0"/>
          <w:numId w:val="2"/>
        </w:numPr>
        <w:spacing w:after="0" w:line="240" w:lineRule="auto"/>
        <w:ind w:left="720"/>
        <w:jc w:val="both"/>
        <w:rPr>
          <w:sz w:val="20"/>
          <w:szCs w:val="20"/>
        </w:rPr>
      </w:pPr>
      <w:r>
        <w:rPr>
          <w:sz w:val="20"/>
          <w:szCs w:val="20"/>
        </w:rPr>
        <w:t>Created financial due diligence and sales presentations for strategic and private equity purchasers to trigger a bidding war based on improved sales results and product pipeline potential to boost sales value 75% to $100M USD prior to successful sale to Crane Co. NYSE: C.R.</w:t>
      </w:r>
    </w:p>
    <w:p w14:paraId="12503F91" w14:textId="77777777" w:rsidR="00002A12" w:rsidRDefault="00002A12" w:rsidP="00002A12">
      <w:pPr>
        <w:spacing w:after="0" w:line="240" w:lineRule="auto"/>
        <w:jc w:val="both"/>
        <w:rPr>
          <w:sz w:val="20"/>
          <w:szCs w:val="20"/>
        </w:rPr>
      </w:pPr>
    </w:p>
    <w:p w14:paraId="2BA35294" w14:textId="77777777" w:rsidR="00002A12" w:rsidRDefault="00002A12" w:rsidP="00002A12">
      <w:pPr>
        <w:spacing w:after="0" w:line="240" w:lineRule="auto"/>
        <w:jc w:val="both"/>
        <w:rPr>
          <w:sz w:val="20"/>
          <w:szCs w:val="20"/>
        </w:rPr>
      </w:pPr>
      <w:r w:rsidRPr="0032236C">
        <w:rPr>
          <w:b/>
          <w:bCs/>
          <w:smallCaps/>
          <w:sz w:val="20"/>
          <w:szCs w:val="20"/>
        </w:rPr>
        <w:t>Imperial P</w:t>
      </w:r>
      <w:r>
        <w:rPr>
          <w:b/>
          <w:bCs/>
          <w:smallCaps/>
          <w:sz w:val="20"/>
          <w:szCs w:val="20"/>
        </w:rPr>
        <w:t>laste</w:t>
      </w:r>
      <w:r w:rsidRPr="0032236C">
        <w:rPr>
          <w:b/>
          <w:bCs/>
          <w:smallCaps/>
          <w:sz w:val="20"/>
          <w:szCs w:val="20"/>
        </w:rPr>
        <w:t>ch</w:t>
      </w:r>
      <w:r>
        <w:rPr>
          <w:sz w:val="20"/>
          <w:szCs w:val="20"/>
        </w:rPr>
        <w:t>, Toronto, ON, Edmonton, AB &amp; Atlanta, GA, Europe, South Africa</w:t>
      </w:r>
      <w:r>
        <w:rPr>
          <w:sz w:val="20"/>
          <w:szCs w:val="20"/>
        </w:rPr>
        <w:tab/>
      </w:r>
      <w:r>
        <w:rPr>
          <w:sz w:val="20"/>
          <w:szCs w:val="20"/>
        </w:rPr>
        <w:tab/>
      </w:r>
      <w:r>
        <w:rPr>
          <w:sz w:val="20"/>
          <w:szCs w:val="20"/>
        </w:rPr>
        <w:tab/>
        <w:t>2003 – 2004</w:t>
      </w:r>
    </w:p>
    <w:p w14:paraId="33A3B462" w14:textId="77777777" w:rsidR="00002A12" w:rsidRPr="0032236C" w:rsidRDefault="00002A12" w:rsidP="00002A12">
      <w:pPr>
        <w:spacing w:after="0" w:line="240" w:lineRule="auto"/>
        <w:jc w:val="both"/>
        <w:rPr>
          <w:b/>
          <w:bCs/>
          <w:sz w:val="20"/>
          <w:szCs w:val="20"/>
        </w:rPr>
      </w:pPr>
      <w:r w:rsidRPr="0032236C">
        <w:rPr>
          <w:b/>
          <w:bCs/>
          <w:sz w:val="20"/>
          <w:szCs w:val="20"/>
        </w:rPr>
        <w:t>CHIEF RESTRUCTURING OFFICER (C</w:t>
      </w:r>
      <w:r>
        <w:rPr>
          <w:b/>
          <w:bCs/>
          <w:sz w:val="20"/>
          <w:szCs w:val="20"/>
        </w:rPr>
        <w:t>R</w:t>
      </w:r>
      <w:r w:rsidRPr="0032236C">
        <w:rPr>
          <w:b/>
          <w:bCs/>
          <w:sz w:val="20"/>
          <w:szCs w:val="20"/>
        </w:rPr>
        <w:t>O) &amp; CHA</w:t>
      </w:r>
      <w:r>
        <w:rPr>
          <w:b/>
          <w:bCs/>
          <w:sz w:val="20"/>
          <w:szCs w:val="20"/>
        </w:rPr>
        <w:t>I</w:t>
      </w:r>
      <w:r w:rsidRPr="0032236C">
        <w:rPr>
          <w:b/>
          <w:bCs/>
          <w:sz w:val="20"/>
          <w:szCs w:val="20"/>
        </w:rPr>
        <w:t>RMAN, North America</w:t>
      </w:r>
    </w:p>
    <w:p w14:paraId="2A4BEB6B" w14:textId="77777777" w:rsidR="00002A12" w:rsidRPr="0032236C" w:rsidRDefault="00002A12" w:rsidP="00002A12">
      <w:pPr>
        <w:tabs>
          <w:tab w:val="right" w:pos="10080"/>
        </w:tabs>
        <w:spacing w:after="0" w:line="240" w:lineRule="auto"/>
        <w:rPr>
          <w:color w:val="000000"/>
          <w:sz w:val="20"/>
          <w:szCs w:val="20"/>
        </w:rPr>
      </w:pPr>
      <w:r w:rsidRPr="007A7697">
        <w:rPr>
          <w:color w:val="000000"/>
          <w:sz w:val="20"/>
          <w:szCs w:val="20"/>
        </w:rPr>
        <w:t xml:space="preserve">Direct </w:t>
      </w:r>
      <w:r>
        <w:rPr>
          <w:color w:val="000000"/>
          <w:sz w:val="20"/>
          <w:szCs w:val="20"/>
        </w:rPr>
        <w:t>R</w:t>
      </w:r>
      <w:r w:rsidRPr="007A7697">
        <w:rPr>
          <w:color w:val="000000"/>
          <w:sz w:val="20"/>
          <w:szCs w:val="20"/>
        </w:rPr>
        <w:t xml:space="preserve">eports: </w:t>
      </w:r>
      <w:r>
        <w:rPr>
          <w:color w:val="000000"/>
          <w:sz w:val="20"/>
          <w:szCs w:val="20"/>
        </w:rPr>
        <w:t>5-15</w:t>
      </w:r>
      <w:r w:rsidRPr="007A7697">
        <w:rPr>
          <w:color w:val="000000"/>
          <w:sz w:val="20"/>
          <w:szCs w:val="20"/>
        </w:rPr>
        <w:t xml:space="preserve"> || Indirect </w:t>
      </w:r>
      <w:r>
        <w:rPr>
          <w:color w:val="000000"/>
          <w:sz w:val="20"/>
          <w:szCs w:val="20"/>
        </w:rPr>
        <w:t>R</w:t>
      </w:r>
      <w:r w:rsidRPr="007A7697">
        <w:rPr>
          <w:color w:val="000000"/>
          <w:sz w:val="20"/>
          <w:szCs w:val="20"/>
        </w:rPr>
        <w:t xml:space="preserve">eports: </w:t>
      </w:r>
      <w:r>
        <w:rPr>
          <w:color w:val="000000"/>
          <w:sz w:val="20"/>
          <w:szCs w:val="20"/>
        </w:rPr>
        <w:t>1200</w:t>
      </w:r>
      <w:r w:rsidRPr="007A7697">
        <w:rPr>
          <w:color w:val="000000"/>
          <w:sz w:val="20"/>
          <w:szCs w:val="20"/>
        </w:rPr>
        <w:t xml:space="preserve"> || $</w:t>
      </w:r>
      <w:r>
        <w:rPr>
          <w:color w:val="000000"/>
          <w:sz w:val="20"/>
          <w:szCs w:val="20"/>
        </w:rPr>
        <w:t>10</w:t>
      </w:r>
      <w:r w:rsidRPr="007A7697">
        <w:rPr>
          <w:color w:val="000000"/>
          <w:sz w:val="20"/>
          <w:szCs w:val="20"/>
        </w:rPr>
        <w:t xml:space="preserve">M </w:t>
      </w:r>
      <w:proofErr w:type="spellStart"/>
      <w:r w:rsidRPr="007A7697">
        <w:rPr>
          <w:color w:val="000000"/>
          <w:sz w:val="20"/>
          <w:szCs w:val="20"/>
        </w:rPr>
        <w:t>CapEx</w:t>
      </w:r>
      <w:proofErr w:type="spellEnd"/>
      <w:r w:rsidRPr="007A7697">
        <w:rPr>
          <w:color w:val="000000"/>
          <w:sz w:val="20"/>
          <w:szCs w:val="20"/>
        </w:rPr>
        <w:t xml:space="preserve"> || $</w:t>
      </w:r>
      <w:r>
        <w:rPr>
          <w:color w:val="000000"/>
          <w:sz w:val="20"/>
          <w:szCs w:val="20"/>
        </w:rPr>
        <w:t>320</w:t>
      </w:r>
      <w:r w:rsidRPr="007A7697">
        <w:rPr>
          <w:color w:val="000000"/>
          <w:sz w:val="20"/>
          <w:szCs w:val="20"/>
        </w:rPr>
        <w:t>M OpEx || $</w:t>
      </w:r>
      <w:r>
        <w:rPr>
          <w:color w:val="000000"/>
          <w:sz w:val="20"/>
          <w:szCs w:val="20"/>
        </w:rPr>
        <w:t>350</w:t>
      </w:r>
      <w:r w:rsidRPr="007A7697">
        <w:rPr>
          <w:color w:val="000000"/>
          <w:sz w:val="20"/>
          <w:szCs w:val="20"/>
        </w:rPr>
        <w:t>M P&amp;L</w:t>
      </w:r>
    </w:p>
    <w:p w14:paraId="3D933D37" w14:textId="77777777" w:rsidR="00002A12" w:rsidRDefault="00002A12" w:rsidP="00002A12">
      <w:pPr>
        <w:numPr>
          <w:ilvl w:val="0"/>
          <w:numId w:val="2"/>
        </w:numPr>
        <w:spacing w:after="0" w:line="240" w:lineRule="auto"/>
        <w:jc w:val="both"/>
        <w:rPr>
          <w:sz w:val="20"/>
          <w:szCs w:val="20"/>
        </w:rPr>
      </w:pPr>
      <w:r>
        <w:rPr>
          <w:sz w:val="20"/>
          <w:szCs w:val="20"/>
        </w:rPr>
        <w:t xml:space="preserve">Handpicked to revive the floundering plastic pipe manufacturer owned by a Greek parent locked in a dispute, suffering from a $90M sales implosion from $100M to $10M, owing $20M and placed into bankruptcy, losing TSX listing. </w:t>
      </w:r>
    </w:p>
    <w:p w14:paraId="54A03C8C" w14:textId="77777777" w:rsidR="00002A12" w:rsidRDefault="00002A12" w:rsidP="00002A12">
      <w:pPr>
        <w:numPr>
          <w:ilvl w:val="0"/>
          <w:numId w:val="2"/>
        </w:numPr>
        <w:spacing w:after="0" w:line="240" w:lineRule="auto"/>
        <w:ind w:left="720"/>
        <w:jc w:val="both"/>
        <w:rPr>
          <w:sz w:val="20"/>
          <w:szCs w:val="20"/>
        </w:rPr>
      </w:pPr>
      <w:r>
        <w:rPr>
          <w:sz w:val="20"/>
          <w:szCs w:val="20"/>
        </w:rPr>
        <w:t>Performed SWOT, drafted and presented a rescue plan to various banks, convinced the bankruptcy trustee to support cross border CCAA, CH 17 filing, restored Canadian and U.S. plant operations, and reignited customer buying and prevented asset seizures.</w:t>
      </w:r>
    </w:p>
    <w:p w14:paraId="223FB156" w14:textId="77777777" w:rsidR="00002A12" w:rsidRDefault="00002A12" w:rsidP="00002A12">
      <w:pPr>
        <w:numPr>
          <w:ilvl w:val="0"/>
          <w:numId w:val="2"/>
        </w:numPr>
        <w:spacing w:after="0" w:line="240" w:lineRule="auto"/>
        <w:ind w:left="720"/>
        <w:jc w:val="both"/>
        <w:rPr>
          <w:sz w:val="20"/>
          <w:szCs w:val="20"/>
        </w:rPr>
      </w:pPr>
      <w:r>
        <w:rPr>
          <w:sz w:val="20"/>
          <w:szCs w:val="20"/>
        </w:rPr>
        <w:t>Redrew multiple processes, increased accountability for actions, solved a hidden 30% scrap cost to drive profit and allowed parent to restore individual global operational cashflow to save the investment in North America.</w:t>
      </w:r>
    </w:p>
    <w:p w14:paraId="0082E7FE" w14:textId="77777777" w:rsidR="00002A12" w:rsidRDefault="00002A12" w:rsidP="00002A12">
      <w:pPr>
        <w:numPr>
          <w:ilvl w:val="0"/>
          <w:numId w:val="2"/>
        </w:numPr>
        <w:spacing w:after="0" w:line="240" w:lineRule="auto"/>
        <w:ind w:left="720"/>
        <w:jc w:val="both"/>
        <w:rPr>
          <w:sz w:val="20"/>
          <w:szCs w:val="20"/>
        </w:rPr>
      </w:pPr>
      <w:r>
        <w:rPr>
          <w:sz w:val="20"/>
          <w:szCs w:val="20"/>
        </w:rPr>
        <w:t>Project published "A Tale of a Turnaround" in CA magazine, illustrating the complexity of the restructuring and relating Plastech as a public company. Then called to restore Greek Parent company profitability in Europe.</w:t>
      </w:r>
    </w:p>
    <w:p w14:paraId="390AB425" w14:textId="77777777" w:rsidR="00002A12" w:rsidRDefault="00002A12" w:rsidP="00002A12">
      <w:pPr>
        <w:spacing w:after="0" w:line="240" w:lineRule="auto"/>
        <w:jc w:val="both"/>
        <w:rPr>
          <w:sz w:val="20"/>
          <w:szCs w:val="20"/>
        </w:rPr>
      </w:pPr>
    </w:p>
    <w:p w14:paraId="6AADC41C" w14:textId="77777777" w:rsidR="00002A12" w:rsidRDefault="00002A12" w:rsidP="00002A12">
      <w:pPr>
        <w:spacing w:after="0" w:line="240" w:lineRule="auto"/>
        <w:jc w:val="both"/>
        <w:rPr>
          <w:sz w:val="20"/>
          <w:szCs w:val="20"/>
        </w:rPr>
      </w:pPr>
      <w:proofErr w:type="spellStart"/>
      <w:r w:rsidRPr="00146018">
        <w:rPr>
          <w:b/>
          <w:bCs/>
          <w:sz w:val="20"/>
          <w:szCs w:val="20"/>
        </w:rPr>
        <w:t>Funimation</w:t>
      </w:r>
      <w:proofErr w:type="spellEnd"/>
      <w:r w:rsidRPr="00146018">
        <w:rPr>
          <w:b/>
          <w:bCs/>
          <w:sz w:val="20"/>
          <w:szCs w:val="20"/>
        </w:rPr>
        <w:t xml:space="preserve"> Productions “Dragon Ball Z</w:t>
      </w:r>
      <w:r>
        <w:rPr>
          <w:sz w:val="20"/>
          <w:szCs w:val="20"/>
        </w:rPr>
        <w:t>”, Toronto, ON, Houston, USA</w:t>
      </w:r>
      <w:r>
        <w:rPr>
          <w:sz w:val="20"/>
          <w:szCs w:val="20"/>
        </w:rPr>
        <w:tab/>
      </w:r>
      <w:r>
        <w:rPr>
          <w:sz w:val="20"/>
          <w:szCs w:val="20"/>
        </w:rPr>
        <w:tab/>
      </w:r>
      <w:r>
        <w:rPr>
          <w:sz w:val="20"/>
          <w:szCs w:val="20"/>
        </w:rPr>
        <w:tab/>
      </w:r>
      <w:r>
        <w:rPr>
          <w:sz w:val="20"/>
          <w:szCs w:val="20"/>
        </w:rPr>
        <w:tab/>
      </w:r>
      <w:r>
        <w:rPr>
          <w:sz w:val="20"/>
          <w:szCs w:val="20"/>
        </w:rPr>
        <w:tab/>
        <w:t>2002 – 2003</w:t>
      </w:r>
    </w:p>
    <w:p w14:paraId="27495538" w14:textId="77777777" w:rsidR="00002A12" w:rsidRPr="001F2DD6" w:rsidRDefault="00002A12" w:rsidP="00002A12">
      <w:pPr>
        <w:spacing w:after="0" w:line="240" w:lineRule="auto"/>
        <w:jc w:val="both"/>
        <w:rPr>
          <w:b/>
          <w:bCs/>
          <w:sz w:val="20"/>
          <w:szCs w:val="20"/>
        </w:rPr>
      </w:pPr>
      <w:r w:rsidRPr="001F2DD6">
        <w:rPr>
          <w:b/>
          <w:bCs/>
          <w:sz w:val="20"/>
          <w:szCs w:val="20"/>
        </w:rPr>
        <w:t xml:space="preserve">ADVISOR – </w:t>
      </w:r>
      <w:proofErr w:type="spellStart"/>
      <w:r w:rsidRPr="001F2DD6">
        <w:rPr>
          <w:b/>
          <w:bCs/>
          <w:sz w:val="20"/>
          <w:szCs w:val="20"/>
        </w:rPr>
        <w:t>Funimation</w:t>
      </w:r>
      <w:proofErr w:type="spellEnd"/>
      <w:r w:rsidRPr="001F2DD6">
        <w:rPr>
          <w:b/>
          <w:bCs/>
          <w:sz w:val="20"/>
          <w:szCs w:val="20"/>
        </w:rPr>
        <w:t xml:space="preserve"> and Law Firm for M&amp;A, Restructuring</w:t>
      </w:r>
    </w:p>
    <w:p w14:paraId="4357002A" w14:textId="77777777" w:rsidR="00002A12" w:rsidRDefault="00002A12" w:rsidP="00002A12">
      <w:pPr>
        <w:numPr>
          <w:ilvl w:val="0"/>
          <w:numId w:val="2"/>
        </w:numPr>
        <w:spacing w:after="0" w:line="240" w:lineRule="auto"/>
        <w:jc w:val="both"/>
        <w:rPr>
          <w:sz w:val="20"/>
          <w:szCs w:val="20"/>
        </w:rPr>
      </w:pPr>
      <w:r>
        <w:rPr>
          <w:sz w:val="20"/>
          <w:szCs w:val="20"/>
        </w:rPr>
        <w:t>Retained by major Toronto law firm to investigate $40M in payments owed by Irwin to Dragon Ball Z, with Irwin hiding impending insolvency.</w:t>
      </w:r>
    </w:p>
    <w:p w14:paraId="7BAE1549" w14:textId="77777777" w:rsidR="00002A12" w:rsidRDefault="00002A12" w:rsidP="00002A12">
      <w:pPr>
        <w:numPr>
          <w:ilvl w:val="0"/>
          <w:numId w:val="2"/>
        </w:numPr>
        <w:spacing w:after="0" w:line="240" w:lineRule="auto"/>
        <w:ind w:left="720"/>
        <w:jc w:val="both"/>
        <w:rPr>
          <w:sz w:val="20"/>
          <w:szCs w:val="20"/>
        </w:rPr>
      </w:pPr>
      <w:r>
        <w:rPr>
          <w:sz w:val="20"/>
          <w:szCs w:val="20"/>
        </w:rPr>
        <w:t xml:space="preserve">Conducted M&amp;A due diligence, determining investment viability, established Irwin to be insolvent with risk of Dragon Ball Z facing an auction to potential buyers at a $15M loss for </w:t>
      </w:r>
      <w:proofErr w:type="spellStart"/>
      <w:r>
        <w:rPr>
          <w:sz w:val="20"/>
          <w:szCs w:val="20"/>
        </w:rPr>
        <w:t>Funimation</w:t>
      </w:r>
      <w:proofErr w:type="spellEnd"/>
      <w:r>
        <w:rPr>
          <w:sz w:val="20"/>
          <w:szCs w:val="20"/>
        </w:rPr>
        <w:t>.</w:t>
      </w:r>
    </w:p>
    <w:p w14:paraId="60737D0A" w14:textId="77777777" w:rsidR="00002A12" w:rsidRDefault="00002A12" w:rsidP="00002A12">
      <w:pPr>
        <w:numPr>
          <w:ilvl w:val="0"/>
          <w:numId w:val="2"/>
        </w:numPr>
        <w:spacing w:after="0" w:line="240" w:lineRule="auto"/>
        <w:ind w:left="720"/>
        <w:jc w:val="both"/>
        <w:rPr>
          <w:sz w:val="20"/>
          <w:szCs w:val="20"/>
        </w:rPr>
      </w:pPr>
      <w:r>
        <w:rPr>
          <w:sz w:val="20"/>
          <w:szCs w:val="20"/>
        </w:rPr>
        <w:t xml:space="preserve">Delivered an offer to purchase Irwin through CCAA, encompassing management team replacement, generating a rejection leading to creating a court supported valuation of Dragon Ball Z at $50M based on impending insolvency, obtained executory contract court order restoring to </w:t>
      </w:r>
      <w:proofErr w:type="spellStart"/>
      <w:r>
        <w:rPr>
          <w:sz w:val="20"/>
          <w:szCs w:val="20"/>
        </w:rPr>
        <w:t>Funimation</w:t>
      </w:r>
      <w:proofErr w:type="spellEnd"/>
      <w:r>
        <w:rPr>
          <w:sz w:val="20"/>
          <w:szCs w:val="20"/>
        </w:rPr>
        <w:t>, when offer to purchase refused by Irwin</w:t>
      </w:r>
    </w:p>
    <w:p w14:paraId="4990DBA6" w14:textId="77777777" w:rsidR="00002A12" w:rsidRDefault="00002A12" w:rsidP="00002A12">
      <w:pPr>
        <w:numPr>
          <w:ilvl w:val="0"/>
          <w:numId w:val="2"/>
        </w:numPr>
        <w:spacing w:after="0" w:line="240" w:lineRule="auto"/>
        <w:ind w:left="720"/>
        <w:jc w:val="both"/>
        <w:rPr>
          <w:sz w:val="20"/>
          <w:szCs w:val="20"/>
        </w:rPr>
      </w:pPr>
      <w:r>
        <w:rPr>
          <w:sz w:val="20"/>
          <w:szCs w:val="20"/>
        </w:rPr>
        <w:t xml:space="preserve">Assisted </w:t>
      </w:r>
      <w:proofErr w:type="spellStart"/>
      <w:r>
        <w:rPr>
          <w:sz w:val="20"/>
          <w:szCs w:val="20"/>
        </w:rPr>
        <w:t>Funimation</w:t>
      </w:r>
      <w:proofErr w:type="spellEnd"/>
      <w:r>
        <w:rPr>
          <w:sz w:val="20"/>
          <w:szCs w:val="20"/>
        </w:rPr>
        <w:t xml:space="preserve"> secure new distributor contributing to a massive value uplift to $165M.</w:t>
      </w:r>
    </w:p>
    <w:p w14:paraId="5547422D" w14:textId="77777777" w:rsidR="00002A12" w:rsidRDefault="00002A12" w:rsidP="00002A12">
      <w:pPr>
        <w:spacing w:after="0" w:line="240" w:lineRule="auto"/>
        <w:jc w:val="both"/>
        <w:rPr>
          <w:sz w:val="20"/>
          <w:szCs w:val="20"/>
        </w:rPr>
      </w:pPr>
    </w:p>
    <w:p w14:paraId="29C28E24" w14:textId="77777777" w:rsidR="00002A12" w:rsidRDefault="00002A12" w:rsidP="00002A12">
      <w:pPr>
        <w:spacing w:after="0" w:line="240" w:lineRule="auto"/>
        <w:jc w:val="both"/>
        <w:rPr>
          <w:sz w:val="20"/>
          <w:szCs w:val="20"/>
        </w:rPr>
      </w:pPr>
      <w:r w:rsidRPr="00276273">
        <w:rPr>
          <w:b/>
          <w:bCs/>
          <w:smallCaps/>
          <w:sz w:val="20"/>
          <w:szCs w:val="20"/>
        </w:rPr>
        <w:t>MedChem Healthcare</w:t>
      </w:r>
      <w:r>
        <w:rPr>
          <w:sz w:val="20"/>
          <w:szCs w:val="20"/>
        </w:rPr>
        <w:t xml:space="preserve">, Toronto, ON &amp; Miami, FL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1998 – 1999</w:t>
      </w:r>
    </w:p>
    <w:p w14:paraId="27D3D418" w14:textId="77777777" w:rsidR="00002A12" w:rsidRDefault="00002A12" w:rsidP="00002A12">
      <w:pPr>
        <w:spacing w:after="0" w:line="240" w:lineRule="auto"/>
        <w:jc w:val="both"/>
        <w:rPr>
          <w:b/>
          <w:bCs/>
          <w:sz w:val="20"/>
          <w:szCs w:val="20"/>
        </w:rPr>
      </w:pPr>
      <w:r w:rsidRPr="00276273">
        <w:rPr>
          <w:b/>
          <w:bCs/>
          <w:sz w:val="20"/>
          <w:szCs w:val="20"/>
        </w:rPr>
        <w:t>CHIEF RESTRUCTURING OFFICER (CRO) &amp; CHAIRMAN</w:t>
      </w:r>
    </w:p>
    <w:p w14:paraId="047C6E78" w14:textId="77777777" w:rsidR="00002A12" w:rsidRPr="00276273" w:rsidRDefault="00002A12" w:rsidP="00002A12">
      <w:pPr>
        <w:tabs>
          <w:tab w:val="right" w:pos="10080"/>
        </w:tabs>
        <w:spacing w:after="0" w:line="240" w:lineRule="auto"/>
        <w:rPr>
          <w:color w:val="000000"/>
          <w:sz w:val="20"/>
          <w:szCs w:val="20"/>
        </w:rPr>
      </w:pPr>
      <w:r w:rsidRPr="007A7697">
        <w:rPr>
          <w:color w:val="000000"/>
          <w:sz w:val="20"/>
          <w:szCs w:val="20"/>
        </w:rPr>
        <w:t xml:space="preserve">Direct </w:t>
      </w:r>
      <w:r>
        <w:rPr>
          <w:color w:val="000000"/>
          <w:sz w:val="20"/>
          <w:szCs w:val="20"/>
        </w:rPr>
        <w:t>R</w:t>
      </w:r>
      <w:r w:rsidRPr="007A7697">
        <w:rPr>
          <w:color w:val="000000"/>
          <w:sz w:val="20"/>
          <w:szCs w:val="20"/>
        </w:rPr>
        <w:t xml:space="preserve">eports: </w:t>
      </w:r>
      <w:r>
        <w:rPr>
          <w:color w:val="000000"/>
          <w:sz w:val="20"/>
          <w:szCs w:val="20"/>
        </w:rPr>
        <w:t>10</w:t>
      </w:r>
      <w:r w:rsidRPr="007A7697">
        <w:rPr>
          <w:color w:val="000000"/>
          <w:sz w:val="20"/>
          <w:szCs w:val="20"/>
        </w:rPr>
        <w:t xml:space="preserve">|| Indirect </w:t>
      </w:r>
      <w:r>
        <w:rPr>
          <w:color w:val="000000"/>
          <w:sz w:val="20"/>
          <w:szCs w:val="20"/>
        </w:rPr>
        <w:t>R</w:t>
      </w:r>
      <w:r w:rsidRPr="007A7697">
        <w:rPr>
          <w:color w:val="000000"/>
          <w:sz w:val="20"/>
          <w:szCs w:val="20"/>
        </w:rPr>
        <w:t xml:space="preserve">eports: </w:t>
      </w:r>
      <w:r>
        <w:rPr>
          <w:color w:val="000000"/>
          <w:sz w:val="20"/>
          <w:szCs w:val="20"/>
        </w:rPr>
        <w:t>1100</w:t>
      </w:r>
      <w:r w:rsidRPr="007A7697">
        <w:rPr>
          <w:color w:val="000000"/>
          <w:sz w:val="20"/>
          <w:szCs w:val="20"/>
        </w:rPr>
        <w:t xml:space="preserve"> || $</w:t>
      </w:r>
      <w:r>
        <w:rPr>
          <w:color w:val="000000"/>
          <w:sz w:val="20"/>
          <w:szCs w:val="20"/>
        </w:rPr>
        <w:t>10</w:t>
      </w:r>
      <w:r w:rsidRPr="007A7697">
        <w:rPr>
          <w:color w:val="000000"/>
          <w:sz w:val="20"/>
          <w:szCs w:val="20"/>
        </w:rPr>
        <w:t xml:space="preserve">M </w:t>
      </w:r>
      <w:proofErr w:type="spellStart"/>
      <w:r w:rsidRPr="007A7697">
        <w:rPr>
          <w:color w:val="000000"/>
          <w:sz w:val="20"/>
          <w:szCs w:val="20"/>
        </w:rPr>
        <w:t>CapEx</w:t>
      </w:r>
      <w:proofErr w:type="spellEnd"/>
      <w:r w:rsidRPr="007A7697">
        <w:rPr>
          <w:color w:val="000000"/>
          <w:sz w:val="20"/>
          <w:szCs w:val="20"/>
        </w:rPr>
        <w:t xml:space="preserve"> || $</w:t>
      </w:r>
      <w:r>
        <w:rPr>
          <w:color w:val="000000"/>
          <w:sz w:val="20"/>
          <w:szCs w:val="20"/>
        </w:rPr>
        <w:t>100</w:t>
      </w:r>
      <w:r w:rsidRPr="007A7697">
        <w:rPr>
          <w:color w:val="000000"/>
          <w:sz w:val="20"/>
          <w:szCs w:val="20"/>
        </w:rPr>
        <w:t>M OpEx || $</w:t>
      </w:r>
      <w:r>
        <w:rPr>
          <w:color w:val="000000"/>
          <w:sz w:val="20"/>
          <w:szCs w:val="20"/>
        </w:rPr>
        <w:t>100</w:t>
      </w:r>
      <w:r w:rsidRPr="007A7697">
        <w:rPr>
          <w:color w:val="000000"/>
          <w:sz w:val="20"/>
          <w:szCs w:val="20"/>
        </w:rPr>
        <w:t>M P&amp;L</w:t>
      </w:r>
    </w:p>
    <w:p w14:paraId="34A6AB97" w14:textId="77777777" w:rsidR="00002A12" w:rsidRDefault="00002A12" w:rsidP="00002A12">
      <w:pPr>
        <w:numPr>
          <w:ilvl w:val="0"/>
          <w:numId w:val="2"/>
        </w:numPr>
        <w:spacing w:after="0" w:line="240" w:lineRule="auto"/>
        <w:jc w:val="both"/>
        <w:rPr>
          <w:sz w:val="20"/>
          <w:szCs w:val="20"/>
        </w:rPr>
      </w:pPr>
      <w:r>
        <w:rPr>
          <w:sz w:val="20"/>
          <w:szCs w:val="20"/>
        </w:rPr>
        <w:t>Assumed CRO role after the company defaulted by $100M bank debt and applied for cross-border CCAA bankruptcy protection with court refusing application on ground of inept management with company given 24 hours to find a CRO.</w:t>
      </w:r>
    </w:p>
    <w:p w14:paraId="791189F5" w14:textId="77777777" w:rsidR="00002A12" w:rsidRDefault="00002A12" w:rsidP="00002A12">
      <w:pPr>
        <w:numPr>
          <w:ilvl w:val="0"/>
          <w:numId w:val="2"/>
        </w:numPr>
        <w:spacing w:after="0" w:line="240" w:lineRule="auto"/>
        <w:ind w:left="720"/>
        <w:jc w:val="both"/>
        <w:rPr>
          <w:sz w:val="20"/>
          <w:szCs w:val="20"/>
        </w:rPr>
      </w:pPr>
      <w:r>
        <w:rPr>
          <w:sz w:val="20"/>
          <w:szCs w:val="20"/>
        </w:rPr>
        <w:t>Resolved toxic shareholder disputes, controlled spiralling expenses, made ongoing payments.</w:t>
      </w:r>
    </w:p>
    <w:p w14:paraId="30E66E7F" w14:textId="77777777" w:rsidR="00002A12" w:rsidRDefault="00002A12" w:rsidP="00002A12">
      <w:pPr>
        <w:numPr>
          <w:ilvl w:val="0"/>
          <w:numId w:val="2"/>
        </w:numPr>
        <w:spacing w:after="0" w:line="240" w:lineRule="auto"/>
        <w:ind w:left="720"/>
        <w:jc w:val="both"/>
        <w:rPr>
          <w:sz w:val="20"/>
          <w:szCs w:val="20"/>
        </w:rPr>
      </w:pPr>
      <w:r>
        <w:rPr>
          <w:sz w:val="20"/>
          <w:szCs w:val="20"/>
        </w:rPr>
        <w:t>Discovered and eliminated an internal $40M per annum fraud and excessive costs, demonstrated to court in contested hearing the viability and value at over $100M, initiated a bidding war between a major pension fund, union and strategic purchaser to achieve $125M sales with all creditors paid in full.</w:t>
      </w:r>
    </w:p>
    <w:p w14:paraId="1329C698" w14:textId="77777777" w:rsidR="00002A12" w:rsidRPr="002C72C8" w:rsidRDefault="00002A12" w:rsidP="00002A12">
      <w:pPr>
        <w:spacing w:after="0" w:line="240" w:lineRule="auto"/>
        <w:rPr>
          <w:sz w:val="20"/>
          <w:szCs w:val="20"/>
        </w:rPr>
      </w:pPr>
    </w:p>
    <w:tbl>
      <w:tblPr>
        <w:tblW w:w="0" w:type="auto"/>
        <w:tblBorders>
          <w:top w:val="double" w:sz="12" w:space="0" w:color="003399"/>
          <w:bottom w:val="double" w:sz="12" w:space="0" w:color="003399"/>
        </w:tblBorders>
        <w:tblLook w:val="04A0" w:firstRow="1" w:lastRow="0" w:firstColumn="1" w:lastColumn="0" w:noHBand="0" w:noVBand="1"/>
      </w:tblPr>
      <w:tblGrid>
        <w:gridCol w:w="10070"/>
      </w:tblGrid>
      <w:tr w:rsidR="00002A12" w:rsidRPr="002C72C8" w14:paraId="5BD8BB87" w14:textId="77777777" w:rsidTr="0099511B">
        <w:tc>
          <w:tcPr>
            <w:tcW w:w="10070" w:type="dxa"/>
            <w:shd w:val="clear" w:color="auto" w:fill="auto"/>
          </w:tcPr>
          <w:p w14:paraId="44B4817F" w14:textId="77777777" w:rsidR="00002A12" w:rsidRPr="002C72C8" w:rsidRDefault="00002A12" w:rsidP="0099511B">
            <w:pPr>
              <w:spacing w:before="120" w:after="120" w:line="240" w:lineRule="auto"/>
              <w:jc w:val="center"/>
              <w:rPr>
                <w:rFonts w:ascii="Book Antiqua" w:hAnsi="Book Antiqua"/>
                <w:b/>
                <w:bCs/>
                <w:smallCaps/>
              </w:rPr>
            </w:pPr>
            <w:r w:rsidRPr="002C72C8">
              <w:rPr>
                <w:rFonts w:ascii="Book Antiqua" w:hAnsi="Book Antiqua"/>
                <w:b/>
                <w:bCs/>
                <w:smallCaps/>
              </w:rPr>
              <w:t>Training &amp; Education</w:t>
            </w:r>
          </w:p>
        </w:tc>
      </w:tr>
    </w:tbl>
    <w:p w14:paraId="249F1471" w14:textId="77777777" w:rsidR="00002A12" w:rsidRDefault="00002A12" w:rsidP="00002A12">
      <w:pPr>
        <w:tabs>
          <w:tab w:val="right" w:pos="10080"/>
        </w:tabs>
        <w:spacing w:after="0" w:line="240" w:lineRule="auto"/>
        <w:jc w:val="center"/>
        <w:rPr>
          <w:sz w:val="20"/>
          <w:szCs w:val="20"/>
        </w:rPr>
      </w:pPr>
      <w:r>
        <w:rPr>
          <w:sz w:val="20"/>
          <w:szCs w:val="20"/>
        </w:rPr>
        <w:t>Bargaining for Advantage,</w:t>
      </w:r>
      <w:r w:rsidRPr="002C72C8">
        <w:rPr>
          <w:sz w:val="20"/>
          <w:szCs w:val="20"/>
        </w:rPr>
        <w:t xml:space="preserve">| </w:t>
      </w:r>
      <w:r>
        <w:rPr>
          <w:sz w:val="20"/>
          <w:szCs w:val="20"/>
        </w:rPr>
        <w:t xml:space="preserve">Strategic Value of Customer Relationships , </w:t>
      </w:r>
      <w:r w:rsidRPr="002C72C8">
        <w:rPr>
          <w:sz w:val="20"/>
          <w:szCs w:val="20"/>
        </w:rPr>
        <w:t>|</w:t>
      </w:r>
      <w:r>
        <w:rPr>
          <w:sz w:val="20"/>
          <w:szCs w:val="20"/>
        </w:rPr>
        <w:t xml:space="preserve">(Wharton) </w:t>
      </w:r>
      <w:r w:rsidRPr="002C72C8">
        <w:rPr>
          <w:sz w:val="20"/>
          <w:szCs w:val="20"/>
        </w:rPr>
        <w:t xml:space="preserve">|| </w:t>
      </w:r>
    </w:p>
    <w:p w14:paraId="05E00A32" w14:textId="77777777" w:rsidR="00002A12" w:rsidRPr="002C72C8" w:rsidRDefault="00002A12" w:rsidP="00002A12">
      <w:pPr>
        <w:tabs>
          <w:tab w:val="right" w:pos="10080"/>
        </w:tabs>
        <w:spacing w:after="0" w:line="240" w:lineRule="auto"/>
        <w:jc w:val="center"/>
        <w:rPr>
          <w:sz w:val="20"/>
          <w:szCs w:val="20"/>
        </w:rPr>
      </w:pPr>
      <w:r>
        <w:rPr>
          <w:sz w:val="20"/>
          <w:szCs w:val="20"/>
        </w:rPr>
        <w:t>Unleash the Power Within (Robbins)</w:t>
      </w:r>
      <w:r w:rsidRPr="002C72C8">
        <w:rPr>
          <w:sz w:val="20"/>
          <w:szCs w:val="20"/>
        </w:rPr>
        <w:t xml:space="preserve"> |</w:t>
      </w:r>
    </w:p>
    <w:p w14:paraId="7EF3DD27" w14:textId="77777777" w:rsidR="00002A12" w:rsidRPr="002C72C8" w:rsidRDefault="00002A12" w:rsidP="00002A12">
      <w:pPr>
        <w:tabs>
          <w:tab w:val="right" w:pos="10080"/>
        </w:tabs>
        <w:spacing w:after="0" w:line="240" w:lineRule="auto"/>
        <w:rPr>
          <w:sz w:val="20"/>
          <w:szCs w:val="20"/>
        </w:rPr>
      </w:pPr>
      <w:r>
        <w:rPr>
          <w:b/>
          <w:bCs/>
          <w:sz w:val="20"/>
          <w:szCs w:val="20"/>
        </w:rPr>
        <w:t xml:space="preserve">CHARTERED PUBLIC ACCOUNTANT (CPA) </w:t>
      </w:r>
      <w:r w:rsidRPr="002C72C8">
        <w:rPr>
          <w:sz w:val="20"/>
          <w:szCs w:val="20"/>
        </w:rPr>
        <w:t xml:space="preserve">– </w:t>
      </w:r>
      <w:r>
        <w:rPr>
          <w:sz w:val="20"/>
          <w:szCs w:val="20"/>
        </w:rPr>
        <w:t>Charted Professional Accountants of Ontario</w:t>
      </w:r>
    </w:p>
    <w:p w14:paraId="6C781BD3" w14:textId="77777777" w:rsidR="00002A12" w:rsidRPr="00DB6C7F" w:rsidRDefault="00002A12" w:rsidP="00002A12">
      <w:pPr>
        <w:tabs>
          <w:tab w:val="right" w:pos="10080"/>
        </w:tabs>
        <w:spacing w:after="0" w:line="240" w:lineRule="auto"/>
        <w:rPr>
          <w:sz w:val="20"/>
          <w:szCs w:val="20"/>
        </w:rPr>
      </w:pPr>
      <w:r>
        <w:rPr>
          <w:b/>
          <w:bCs/>
          <w:sz w:val="20"/>
          <w:szCs w:val="20"/>
        </w:rPr>
        <w:t xml:space="preserve">FELLOW CHARTERED ACCOUNTANT (FCA) – </w:t>
      </w:r>
      <w:r>
        <w:rPr>
          <w:sz w:val="20"/>
          <w:szCs w:val="20"/>
        </w:rPr>
        <w:t>Institute of Chartered Accountants in England Wales, UK, 1985 practice as CPA, CA Only</w:t>
      </w:r>
    </w:p>
    <w:p w14:paraId="56D054D4" w14:textId="77777777" w:rsidR="00002A12" w:rsidRDefault="00002A12" w:rsidP="00002A12">
      <w:pPr>
        <w:tabs>
          <w:tab w:val="right" w:pos="10080"/>
        </w:tabs>
        <w:spacing w:after="0" w:line="240" w:lineRule="auto"/>
        <w:rPr>
          <w:sz w:val="20"/>
          <w:szCs w:val="20"/>
        </w:rPr>
      </w:pPr>
      <w:r>
        <w:rPr>
          <w:b/>
          <w:bCs/>
          <w:sz w:val="20"/>
          <w:szCs w:val="20"/>
        </w:rPr>
        <w:t xml:space="preserve">ICAEW Fast Track BUSINESS DIPLOMA </w:t>
      </w:r>
      <w:r w:rsidRPr="002C72C8">
        <w:rPr>
          <w:sz w:val="20"/>
          <w:szCs w:val="20"/>
        </w:rPr>
        <w:t xml:space="preserve">– </w:t>
      </w:r>
      <w:r>
        <w:rPr>
          <w:sz w:val="20"/>
          <w:szCs w:val="20"/>
        </w:rPr>
        <w:t>Nottingham Regional College of Technology, Nottingham, UK</w:t>
      </w:r>
    </w:p>
    <w:p w14:paraId="11532781" w14:textId="77777777" w:rsidR="00002A12" w:rsidRDefault="00002A12" w:rsidP="00002A12">
      <w:pPr>
        <w:spacing w:before="120" w:after="120" w:line="240" w:lineRule="auto"/>
        <w:rPr>
          <w:color w:val="767171"/>
          <w:sz w:val="20"/>
          <w:szCs w:val="20"/>
        </w:rPr>
      </w:pPr>
    </w:p>
    <w:p w14:paraId="6AD598CF" w14:textId="77777777" w:rsidR="0018701F" w:rsidRDefault="0018701F" w:rsidP="00016C4A">
      <w:pPr>
        <w:spacing w:after="0" w:line="240" w:lineRule="auto"/>
        <w:jc w:val="both"/>
        <w:rPr>
          <w:b/>
          <w:bCs/>
          <w:smallCaps/>
          <w:sz w:val="20"/>
          <w:szCs w:val="20"/>
        </w:rPr>
      </w:pPr>
    </w:p>
    <w:p w14:paraId="0D61819B" w14:textId="37BF2713" w:rsidR="00016C4A" w:rsidRDefault="00016C4A" w:rsidP="00002A12">
      <w:pPr>
        <w:spacing w:after="0" w:line="240" w:lineRule="auto"/>
        <w:jc w:val="both"/>
        <w:rPr>
          <w:sz w:val="20"/>
          <w:szCs w:val="20"/>
        </w:rPr>
      </w:pPr>
    </w:p>
    <w:bookmarkEnd w:id="3"/>
    <w:p w14:paraId="3E863D99" w14:textId="70EB5FD3" w:rsidR="0018701F" w:rsidRPr="00002A12" w:rsidRDefault="0018701F" w:rsidP="00002A12">
      <w:pPr>
        <w:spacing w:after="0" w:line="240" w:lineRule="auto"/>
        <w:rPr>
          <w:color w:val="767171"/>
          <w:sz w:val="18"/>
          <w:szCs w:val="18"/>
          <w:lang w:val="fr-FR"/>
        </w:rPr>
      </w:pPr>
    </w:p>
    <w:sectPr w:rsidR="0018701F" w:rsidRPr="00002A12" w:rsidSect="00874557">
      <w:footerReference w:type="default" r:id="rId13"/>
      <w:pgSz w:w="12240" w:h="15840"/>
      <w:pgMar w:top="1080" w:right="1080" w:bottom="1080" w:left="1080" w:header="706" w:footer="706" w:gutter="0"/>
      <w:pgBorders w:offsetFrom="page">
        <w:top w:val="threeDEmboss" w:sz="24" w:space="24" w:color="003399"/>
        <w:left w:val="threeDEmboss" w:sz="24" w:space="24" w:color="003399"/>
        <w:bottom w:val="threeDEngrave" w:sz="24" w:space="24" w:color="003399"/>
        <w:right w:val="threeDEngrave" w:sz="24" w:space="24" w:color="0033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CB528" w14:textId="77777777" w:rsidR="00944FDF" w:rsidRDefault="00944FDF" w:rsidP="005A58FC">
      <w:pPr>
        <w:spacing w:after="0" w:line="240" w:lineRule="auto"/>
      </w:pPr>
      <w:r>
        <w:separator/>
      </w:r>
    </w:p>
  </w:endnote>
  <w:endnote w:type="continuationSeparator" w:id="0">
    <w:p w14:paraId="4A59E25A" w14:textId="77777777" w:rsidR="00944FDF" w:rsidRDefault="00944FDF" w:rsidP="005A5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1E8E" w14:textId="77777777" w:rsidR="0018701F" w:rsidRDefault="0018701F">
    <w:pPr>
      <w:pStyle w:val="Footer"/>
    </w:pPr>
    <w:r>
      <w:fldChar w:fldCharType="begin"/>
    </w:r>
    <w:r>
      <w:instrText xml:space="preserve"> PAGE   \* MERGEFORMAT </w:instrText>
    </w:r>
    <w:r>
      <w:fldChar w:fldCharType="separate"/>
    </w:r>
    <w:r>
      <w:rPr>
        <w:noProof/>
      </w:rPr>
      <w:t>2</w:t>
    </w:r>
    <w:r>
      <w:rPr>
        <w:noProof/>
      </w:rPr>
      <w:fldChar w:fldCharType="end"/>
    </w:r>
  </w:p>
  <w:p w14:paraId="63B40E93" w14:textId="77777777" w:rsidR="0018701F" w:rsidRDefault="00187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94483" w14:textId="77777777" w:rsidR="00944FDF" w:rsidRDefault="00944FDF" w:rsidP="005A58FC">
      <w:pPr>
        <w:spacing w:after="0" w:line="240" w:lineRule="auto"/>
      </w:pPr>
      <w:r>
        <w:separator/>
      </w:r>
    </w:p>
  </w:footnote>
  <w:footnote w:type="continuationSeparator" w:id="0">
    <w:p w14:paraId="65FBE44F" w14:textId="77777777" w:rsidR="00944FDF" w:rsidRDefault="00944FDF" w:rsidP="005A58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43F0C"/>
    <w:multiLevelType w:val="hybridMultilevel"/>
    <w:tmpl w:val="D4904806"/>
    <w:lvl w:ilvl="0" w:tplc="678CCAC2">
      <w:start w:val="1"/>
      <w:numFmt w:val="bullet"/>
      <w:lvlText w:val=""/>
      <w:lvlJc w:val="left"/>
      <w:pPr>
        <w:ind w:left="360" w:hanging="360"/>
      </w:pPr>
      <w:rPr>
        <w:rFonts w:ascii="Wingdings" w:hAnsi="Wingdings" w:hint="default"/>
        <w:color w:val="003399"/>
        <w:sz w:val="2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5D886EB7"/>
    <w:multiLevelType w:val="hybridMultilevel"/>
    <w:tmpl w:val="59D81AE8"/>
    <w:lvl w:ilvl="0" w:tplc="7C9618F2">
      <w:start w:val="1"/>
      <w:numFmt w:val="bullet"/>
      <w:lvlText w:val=""/>
      <w:lvlJc w:val="left"/>
      <w:pPr>
        <w:ind w:left="360" w:hanging="360"/>
      </w:pPr>
      <w:rPr>
        <w:rFonts w:ascii="Wingdings" w:hAnsi="Wingdings" w:hint="default"/>
        <w:b/>
        <w:i w:val="0"/>
        <w:color w:val="000000"/>
        <w:sz w:val="2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318121425">
    <w:abstractNumId w:val="0"/>
  </w:num>
  <w:num w:numId="2" w16cid:durableId="182716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3MDI1NDQyNzQ0NTRR0lEKTi0uzszPAykwrAUAUGgqXiwAAAA="/>
  </w:docVars>
  <w:rsids>
    <w:rsidRoot w:val="00F961F6"/>
    <w:rsid w:val="00002A12"/>
    <w:rsid w:val="00016C4A"/>
    <w:rsid w:val="00017431"/>
    <w:rsid w:val="00021ADC"/>
    <w:rsid w:val="000302F4"/>
    <w:rsid w:val="00067F8E"/>
    <w:rsid w:val="000813C9"/>
    <w:rsid w:val="00092660"/>
    <w:rsid w:val="0009370D"/>
    <w:rsid w:val="000A15F9"/>
    <w:rsid w:val="000A40C0"/>
    <w:rsid w:val="000B28CE"/>
    <w:rsid w:val="000C2AC6"/>
    <w:rsid w:val="000C4228"/>
    <w:rsid w:val="000C65A5"/>
    <w:rsid w:val="000D3244"/>
    <w:rsid w:val="000D7E0F"/>
    <w:rsid w:val="000E02E2"/>
    <w:rsid w:val="000F022F"/>
    <w:rsid w:val="00114200"/>
    <w:rsid w:val="00127DCF"/>
    <w:rsid w:val="00137014"/>
    <w:rsid w:val="00146018"/>
    <w:rsid w:val="00155EEE"/>
    <w:rsid w:val="00171031"/>
    <w:rsid w:val="0017381B"/>
    <w:rsid w:val="00186517"/>
    <w:rsid w:val="0018701F"/>
    <w:rsid w:val="00187046"/>
    <w:rsid w:val="001C133F"/>
    <w:rsid w:val="001C2B29"/>
    <w:rsid w:val="001F2DD6"/>
    <w:rsid w:val="00205E28"/>
    <w:rsid w:val="002119D6"/>
    <w:rsid w:val="00220E0F"/>
    <w:rsid w:val="002224B8"/>
    <w:rsid w:val="00226C64"/>
    <w:rsid w:val="00231124"/>
    <w:rsid w:val="002333F6"/>
    <w:rsid w:val="002458E8"/>
    <w:rsid w:val="002542B8"/>
    <w:rsid w:val="00257E1E"/>
    <w:rsid w:val="00276273"/>
    <w:rsid w:val="002847EB"/>
    <w:rsid w:val="00293654"/>
    <w:rsid w:val="00295A97"/>
    <w:rsid w:val="002B765D"/>
    <w:rsid w:val="002C1908"/>
    <w:rsid w:val="002C37BD"/>
    <w:rsid w:val="002C72C8"/>
    <w:rsid w:val="003133FC"/>
    <w:rsid w:val="0032236C"/>
    <w:rsid w:val="00323587"/>
    <w:rsid w:val="003248AC"/>
    <w:rsid w:val="00325200"/>
    <w:rsid w:val="00343FCE"/>
    <w:rsid w:val="00344862"/>
    <w:rsid w:val="00351A71"/>
    <w:rsid w:val="00352A74"/>
    <w:rsid w:val="00382ED5"/>
    <w:rsid w:val="00384569"/>
    <w:rsid w:val="00385049"/>
    <w:rsid w:val="003B2230"/>
    <w:rsid w:val="003B28BA"/>
    <w:rsid w:val="003C0E3D"/>
    <w:rsid w:val="003D2B8A"/>
    <w:rsid w:val="003E2017"/>
    <w:rsid w:val="003F0BDB"/>
    <w:rsid w:val="00400A79"/>
    <w:rsid w:val="00404E58"/>
    <w:rsid w:val="00414ADB"/>
    <w:rsid w:val="004172A5"/>
    <w:rsid w:val="00427C4A"/>
    <w:rsid w:val="00441022"/>
    <w:rsid w:val="0046211D"/>
    <w:rsid w:val="00463B01"/>
    <w:rsid w:val="004703A0"/>
    <w:rsid w:val="00473AE3"/>
    <w:rsid w:val="00484DC3"/>
    <w:rsid w:val="004B3E54"/>
    <w:rsid w:val="004C35EC"/>
    <w:rsid w:val="004C4138"/>
    <w:rsid w:val="0052790A"/>
    <w:rsid w:val="00532C42"/>
    <w:rsid w:val="00536FA6"/>
    <w:rsid w:val="00542471"/>
    <w:rsid w:val="00544A95"/>
    <w:rsid w:val="00555F57"/>
    <w:rsid w:val="005611D7"/>
    <w:rsid w:val="00580654"/>
    <w:rsid w:val="005825A1"/>
    <w:rsid w:val="00587E95"/>
    <w:rsid w:val="00591C3F"/>
    <w:rsid w:val="005A58FC"/>
    <w:rsid w:val="005D6E1D"/>
    <w:rsid w:val="005E5C77"/>
    <w:rsid w:val="005E7B89"/>
    <w:rsid w:val="005F123F"/>
    <w:rsid w:val="006037F7"/>
    <w:rsid w:val="006067D9"/>
    <w:rsid w:val="00610F93"/>
    <w:rsid w:val="006174A8"/>
    <w:rsid w:val="006267DA"/>
    <w:rsid w:val="00650181"/>
    <w:rsid w:val="00671B80"/>
    <w:rsid w:val="0068363C"/>
    <w:rsid w:val="006B6245"/>
    <w:rsid w:val="006C75F5"/>
    <w:rsid w:val="006D39EA"/>
    <w:rsid w:val="006D5138"/>
    <w:rsid w:val="006E1CAB"/>
    <w:rsid w:val="006E5C2C"/>
    <w:rsid w:val="007070F8"/>
    <w:rsid w:val="0071023F"/>
    <w:rsid w:val="00716CF0"/>
    <w:rsid w:val="00734123"/>
    <w:rsid w:val="00742465"/>
    <w:rsid w:val="00744CDE"/>
    <w:rsid w:val="0075479C"/>
    <w:rsid w:val="00764D85"/>
    <w:rsid w:val="00771F88"/>
    <w:rsid w:val="00785987"/>
    <w:rsid w:val="00785A1B"/>
    <w:rsid w:val="007A3F65"/>
    <w:rsid w:val="007A7697"/>
    <w:rsid w:val="007B1E04"/>
    <w:rsid w:val="007B6F33"/>
    <w:rsid w:val="007C595E"/>
    <w:rsid w:val="007D5466"/>
    <w:rsid w:val="007D7BEA"/>
    <w:rsid w:val="00815996"/>
    <w:rsid w:val="0082086B"/>
    <w:rsid w:val="0084315E"/>
    <w:rsid w:val="0086290F"/>
    <w:rsid w:val="00874557"/>
    <w:rsid w:val="008808C0"/>
    <w:rsid w:val="008836E5"/>
    <w:rsid w:val="008A71B9"/>
    <w:rsid w:val="008B30F7"/>
    <w:rsid w:val="008D59E9"/>
    <w:rsid w:val="008E4BCF"/>
    <w:rsid w:val="008F2D3A"/>
    <w:rsid w:val="00912500"/>
    <w:rsid w:val="009179DA"/>
    <w:rsid w:val="009315CA"/>
    <w:rsid w:val="009355EE"/>
    <w:rsid w:val="00944092"/>
    <w:rsid w:val="00944FDF"/>
    <w:rsid w:val="00954C89"/>
    <w:rsid w:val="00977CF4"/>
    <w:rsid w:val="009B1763"/>
    <w:rsid w:val="009C418E"/>
    <w:rsid w:val="009C58AC"/>
    <w:rsid w:val="009C7F19"/>
    <w:rsid w:val="009D128D"/>
    <w:rsid w:val="009D23FA"/>
    <w:rsid w:val="00A064DD"/>
    <w:rsid w:val="00A1083E"/>
    <w:rsid w:val="00A142D9"/>
    <w:rsid w:val="00A231A5"/>
    <w:rsid w:val="00A27214"/>
    <w:rsid w:val="00A54276"/>
    <w:rsid w:val="00A56338"/>
    <w:rsid w:val="00A6421E"/>
    <w:rsid w:val="00A65D94"/>
    <w:rsid w:val="00A739F1"/>
    <w:rsid w:val="00A85C9E"/>
    <w:rsid w:val="00AA3D3A"/>
    <w:rsid w:val="00AC1FBF"/>
    <w:rsid w:val="00AC2BC0"/>
    <w:rsid w:val="00AD5B76"/>
    <w:rsid w:val="00AE7BEC"/>
    <w:rsid w:val="00B04259"/>
    <w:rsid w:val="00B12122"/>
    <w:rsid w:val="00B220E1"/>
    <w:rsid w:val="00B34C06"/>
    <w:rsid w:val="00B34F69"/>
    <w:rsid w:val="00B3623B"/>
    <w:rsid w:val="00B42625"/>
    <w:rsid w:val="00B54E10"/>
    <w:rsid w:val="00B577AF"/>
    <w:rsid w:val="00B6001C"/>
    <w:rsid w:val="00B73A03"/>
    <w:rsid w:val="00B81647"/>
    <w:rsid w:val="00B92B50"/>
    <w:rsid w:val="00B94F0E"/>
    <w:rsid w:val="00BB2BD0"/>
    <w:rsid w:val="00BC3627"/>
    <w:rsid w:val="00BD4F67"/>
    <w:rsid w:val="00BE058D"/>
    <w:rsid w:val="00BE328F"/>
    <w:rsid w:val="00BF21A9"/>
    <w:rsid w:val="00C00522"/>
    <w:rsid w:val="00C059C9"/>
    <w:rsid w:val="00C336A9"/>
    <w:rsid w:val="00C3570E"/>
    <w:rsid w:val="00C371C2"/>
    <w:rsid w:val="00C52E43"/>
    <w:rsid w:val="00C576FF"/>
    <w:rsid w:val="00C64FC2"/>
    <w:rsid w:val="00C74A1E"/>
    <w:rsid w:val="00C833AB"/>
    <w:rsid w:val="00CA5007"/>
    <w:rsid w:val="00CB344E"/>
    <w:rsid w:val="00CC602B"/>
    <w:rsid w:val="00CD2828"/>
    <w:rsid w:val="00CE1798"/>
    <w:rsid w:val="00D04735"/>
    <w:rsid w:val="00D07367"/>
    <w:rsid w:val="00D4673A"/>
    <w:rsid w:val="00D65396"/>
    <w:rsid w:val="00D70D9F"/>
    <w:rsid w:val="00D9095F"/>
    <w:rsid w:val="00D94C77"/>
    <w:rsid w:val="00DA007C"/>
    <w:rsid w:val="00DB6C7F"/>
    <w:rsid w:val="00DC3B67"/>
    <w:rsid w:val="00DD65AB"/>
    <w:rsid w:val="00DE6D25"/>
    <w:rsid w:val="00E126F9"/>
    <w:rsid w:val="00E17824"/>
    <w:rsid w:val="00E369BD"/>
    <w:rsid w:val="00E379C4"/>
    <w:rsid w:val="00E46DC9"/>
    <w:rsid w:val="00E724DB"/>
    <w:rsid w:val="00E778FF"/>
    <w:rsid w:val="00E806F2"/>
    <w:rsid w:val="00E858ED"/>
    <w:rsid w:val="00E86D90"/>
    <w:rsid w:val="00E96B80"/>
    <w:rsid w:val="00EC1473"/>
    <w:rsid w:val="00ED2F33"/>
    <w:rsid w:val="00EE12DB"/>
    <w:rsid w:val="00F02559"/>
    <w:rsid w:val="00F04305"/>
    <w:rsid w:val="00F11A47"/>
    <w:rsid w:val="00F26DC3"/>
    <w:rsid w:val="00F27A91"/>
    <w:rsid w:val="00F27BF7"/>
    <w:rsid w:val="00F30AC8"/>
    <w:rsid w:val="00F3513A"/>
    <w:rsid w:val="00F5557B"/>
    <w:rsid w:val="00F5720A"/>
    <w:rsid w:val="00F678CC"/>
    <w:rsid w:val="00F72787"/>
    <w:rsid w:val="00F875FE"/>
    <w:rsid w:val="00F961F6"/>
    <w:rsid w:val="00FB03D5"/>
    <w:rsid w:val="00FC2667"/>
    <w:rsid w:val="00FC60A2"/>
    <w:rsid w:val="00FD4D88"/>
    <w:rsid w:val="00FF045A"/>
    <w:rsid w:val="00FF0F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4EB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961F6"/>
    <w:rPr>
      <w:color w:val="0563C1"/>
      <w:u w:val="single"/>
    </w:rPr>
  </w:style>
  <w:style w:type="character" w:styleId="UnresolvedMention">
    <w:name w:val="Unresolved Mention"/>
    <w:uiPriority w:val="99"/>
    <w:semiHidden/>
    <w:unhideWhenUsed/>
    <w:rsid w:val="00F961F6"/>
    <w:rPr>
      <w:color w:val="605E5C"/>
      <w:shd w:val="clear" w:color="auto" w:fill="E1DFDD"/>
    </w:rPr>
  </w:style>
  <w:style w:type="table" w:styleId="TableGrid">
    <w:name w:val="Table Grid"/>
    <w:basedOn w:val="TableNormal"/>
    <w:uiPriority w:val="39"/>
    <w:rsid w:val="00F9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58FC"/>
    <w:pPr>
      <w:tabs>
        <w:tab w:val="center" w:pos="4680"/>
        <w:tab w:val="right" w:pos="9360"/>
      </w:tabs>
    </w:pPr>
  </w:style>
  <w:style w:type="character" w:customStyle="1" w:styleId="HeaderChar">
    <w:name w:val="Header Char"/>
    <w:link w:val="Header"/>
    <w:uiPriority w:val="99"/>
    <w:rsid w:val="005A58FC"/>
    <w:rPr>
      <w:sz w:val="22"/>
      <w:szCs w:val="22"/>
      <w:lang w:val="en-US" w:eastAsia="en-US"/>
    </w:rPr>
  </w:style>
  <w:style w:type="paragraph" w:styleId="Footer">
    <w:name w:val="footer"/>
    <w:basedOn w:val="Normal"/>
    <w:link w:val="FooterChar"/>
    <w:uiPriority w:val="99"/>
    <w:unhideWhenUsed/>
    <w:rsid w:val="005A58FC"/>
    <w:pPr>
      <w:tabs>
        <w:tab w:val="center" w:pos="4680"/>
        <w:tab w:val="right" w:pos="9360"/>
      </w:tabs>
    </w:pPr>
  </w:style>
  <w:style w:type="character" w:customStyle="1" w:styleId="FooterChar">
    <w:name w:val="Footer Char"/>
    <w:link w:val="Footer"/>
    <w:uiPriority w:val="99"/>
    <w:rsid w:val="005A58FC"/>
    <w:rPr>
      <w:sz w:val="22"/>
      <w:szCs w:val="22"/>
      <w:lang w:val="en-US" w:eastAsia="en-US"/>
    </w:rPr>
  </w:style>
  <w:style w:type="character" w:styleId="CommentReference">
    <w:name w:val="annotation reference"/>
    <w:uiPriority w:val="99"/>
    <w:semiHidden/>
    <w:unhideWhenUsed/>
    <w:rsid w:val="000813C9"/>
    <w:rPr>
      <w:sz w:val="16"/>
      <w:szCs w:val="16"/>
    </w:rPr>
  </w:style>
  <w:style w:type="paragraph" w:styleId="CommentText">
    <w:name w:val="annotation text"/>
    <w:basedOn w:val="Normal"/>
    <w:link w:val="CommentTextChar"/>
    <w:uiPriority w:val="99"/>
    <w:semiHidden/>
    <w:unhideWhenUsed/>
    <w:rsid w:val="000813C9"/>
    <w:rPr>
      <w:sz w:val="20"/>
      <w:szCs w:val="20"/>
    </w:rPr>
  </w:style>
  <w:style w:type="character" w:customStyle="1" w:styleId="CommentTextChar">
    <w:name w:val="Comment Text Char"/>
    <w:link w:val="CommentText"/>
    <w:uiPriority w:val="99"/>
    <w:semiHidden/>
    <w:rsid w:val="000813C9"/>
    <w:rPr>
      <w:lang w:eastAsia="en-US"/>
    </w:rPr>
  </w:style>
  <w:style w:type="paragraph" w:styleId="CommentSubject">
    <w:name w:val="annotation subject"/>
    <w:basedOn w:val="CommentText"/>
    <w:next w:val="CommentText"/>
    <w:link w:val="CommentSubjectChar"/>
    <w:uiPriority w:val="99"/>
    <w:semiHidden/>
    <w:unhideWhenUsed/>
    <w:rsid w:val="000813C9"/>
    <w:rPr>
      <w:b/>
      <w:bCs/>
    </w:rPr>
  </w:style>
  <w:style w:type="character" w:customStyle="1" w:styleId="CommentSubjectChar">
    <w:name w:val="Comment Subject Char"/>
    <w:link w:val="CommentSubject"/>
    <w:uiPriority w:val="99"/>
    <w:semiHidden/>
    <w:rsid w:val="000813C9"/>
    <w:rPr>
      <w:b/>
      <w:bCs/>
      <w:lang w:eastAsia="en-US"/>
    </w:rPr>
  </w:style>
  <w:style w:type="paragraph" w:styleId="BalloonText">
    <w:name w:val="Balloon Text"/>
    <w:basedOn w:val="Normal"/>
    <w:link w:val="BalloonTextChar"/>
    <w:uiPriority w:val="99"/>
    <w:semiHidden/>
    <w:unhideWhenUsed/>
    <w:rsid w:val="000813C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813C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2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ockstarinnercircle.com/peterperle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inkedin.com/in/peterjperle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jperley@turnaround-ct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61C01EA63ED742A7B215DFAB608CB6" ma:contentTypeVersion="10" ma:contentTypeDescription="Create a new document." ma:contentTypeScope="" ma:versionID="a82aa2958333ae8cd10d4ae08fdb9e3f">
  <xsd:schema xmlns:xsd="http://www.w3.org/2001/XMLSchema" xmlns:xs="http://www.w3.org/2001/XMLSchema" xmlns:p="http://schemas.microsoft.com/office/2006/metadata/properties" xmlns:ns3="4ccef13c-b209-439c-9215-f9adc2583a67" targetNamespace="http://schemas.microsoft.com/office/2006/metadata/properties" ma:root="true" ma:fieldsID="fed8f75469baf7396b6cc2fff77afc6b" ns3:_="">
    <xsd:import namespace="4ccef13c-b209-439c-9215-f9adc2583a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ef13c-b209-439c-9215-f9adc2583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9A0CBA-E61B-46BC-9B24-D86157576620}">
  <ds:schemaRefs>
    <ds:schemaRef ds:uri="http://schemas.microsoft.com/sharepoint/v3/contenttype/forms"/>
  </ds:schemaRefs>
</ds:datastoreItem>
</file>

<file path=customXml/itemProps2.xml><?xml version="1.0" encoding="utf-8"?>
<ds:datastoreItem xmlns:ds="http://schemas.openxmlformats.org/officeDocument/2006/customXml" ds:itemID="{E5611BE8-0483-4EBF-882E-54767EADE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ef13c-b209-439c-9215-f9adc2583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854AC0-F125-4E44-932A-2C33A4A404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1821</Words>
  <Characters>10385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12182</CharactersWithSpaces>
  <SharedDoc>false</SharedDoc>
  <HLinks>
    <vt:vector size="42" baseType="variant">
      <vt:variant>
        <vt:i4>3407987</vt:i4>
      </vt:variant>
      <vt:variant>
        <vt:i4>18</vt:i4>
      </vt:variant>
      <vt:variant>
        <vt:i4>0</vt:i4>
      </vt:variant>
      <vt:variant>
        <vt:i4>5</vt:i4>
      </vt:variant>
      <vt:variant>
        <vt:lpwstr>http://www.linkedin.com/in/peterjperley</vt:lpwstr>
      </vt:variant>
      <vt:variant>
        <vt:lpwstr/>
      </vt:variant>
      <vt:variant>
        <vt:i4>5046318</vt:i4>
      </vt:variant>
      <vt:variant>
        <vt:i4>15</vt:i4>
      </vt:variant>
      <vt:variant>
        <vt:i4>0</vt:i4>
      </vt:variant>
      <vt:variant>
        <vt:i4>5</vt:i4>
      </vt:variant>
      <vt:variant>
        <vt:lpwstr>mailto:pjperley@turnaround-ctm.com</vt:lpwstr>
      </vt:variant>
      <vt:variant>
        <vt:lpwstr/>
      </vt:variant>
      <vt:variant>
        <vt:i4>3407987</vt:i4>
      </vt:variant>
      <vt:variant>
        <vt:i4>12</vt:i4>
      </vt:variant>
      <vt:variant>
        <vt:i4>0</vt:i4>
      </vt:variant>
      <vt:variant>
        <vt:i4>5</vt:i4>
      </vt:variant>
      <vt:variant>
        <vt:lpwstr>http://www.linkedin.com/in/peterjperley</vt:lpwstr>
      </vt:variant>
      <vt:variant>
        <vt:lpwstr/>
      </vt:variant>
      <vt:variant>
        <vt:i4>5046318</vt:i4>
      </vt:variant>
      <vt:variant>
        <vt:i4>9</vt:i4>
      </vt:variant>
      <vt:variant>
        <vt:i4>0</vt:i4>
      </vt:variant>
      <vt:variant>
        <vt:i4>5</vt:i4>
      </vt:variant>
      <vt:variant>
        <vt:lpwstr>mailto:pjperley@turnaround-ctm.com</vt:lpwstr>
      </vt:variant>
      <vt:variant>
        <vt:lpwstr/>
      </vt:variant>
      <vt:variant>
        <vt:i4>4390993</vt:i4>
      </vt:variant>
      <vt:variant>
        <vt:i4>6</vt:i4>
      </vt:variant>
      <vt:variant>
        <vt:i4>0</vt:i4>
      </vt:variant>
      <vt:variant>
        <vt:i4>5</vt:i4>
      </vt:variant>
      <vt:variant>
        <vt:lpwstr>https://rockstarinnercircle.com/peterperley/</vt:lpwstr>
      </vt:variant>
      <vt:variant>
        <vt:lpwstr/>
      </vt:variant>
      <vt:variant>
        <vt:i4>3407987</vt:i4>
      </vt:variant>
      <vt:variant>
        <vt:i4>3</vt:i4>
      </vt:variant>
      <vt:variant>
        <vt:i4>0</vt:i4>
      </vt:variant>
      <vt:variant>
        <vt:i4>5</vt:i4>
      </vt:variant>
      <vt:variant>
        <vt:lpwstr>http://www.linkedin.com/in/peterjperley</vt:lpwstr>
      </vt:variant>
      <vt:variant>
        <vt:lpwstr/>
      </vt:variant>
      <vt:variant>
        <vt:i4>5046318</vt:i4>
      </vt:variant>
      <vt:variant>
        <vt:i4>0</vt:i4>
      </vt:variant>
      <vt:variant>
        <vt:i4>0</vt:i4>
      </vt:variant>
      <vt:variant>
        <vt:i4>5</vt:i4>
      </vt:variant>
      <vt:variant>
        <vt:lpwstr>mailto:pjperley@turnaround-ctm.com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2023-01-06T18:41:00Z</dcterms:created>
  <dcterms:modified xsi:type="dcterms:W3CDTF">2023-01-06T18:43:00Z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0x010100E361C01EA63ED742A7B215DFAB608CB6</vt:lpwstr>
  </property>
</Properties>
</file>